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ABE0" w14:textId="77777777" w:rsidR="00E632EC" w:rsidRDefault="00E632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D5756C9" w14:textId="2D2AEA96" w:rsidR="00162192" w:rsidRDefault="007A7C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2B2987FA" wp14:editId="10CECFCC">
            <wp:extent cx="6120765" cy="8542655"/>
            <wp:effectExtent l="0" t="0" r="0" b="0"/>
            <wp:docPr id="5923428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938BC" w14:textId="06419965" w:rsidR="00162192" w:rsidRPr="003B327F" w:rsidRDefault="001621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5128C0E" w14:textId="63A178C0" w:rsidR="00E632EC" w:rsidRPr="003B327F" w:rsidRDefault="006466EA" w:rsidP="00271D2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5393ADF5" w14:textId="2982ECA5" w:rsidR="00E632EC" w:rsidRPr="003B327F" w:rsidRDefault="006466EA" w:rsidP="00271D23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27F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Федеральным государственным образовательным стандартом </w:t>
      </w:r>
      <w:r w:rsidR="00271D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327F">
        <w:rPr>
          <w:rFonts w:hAnsi="Times New Roman" w:cs="Times New Roman"/>
          <w:color w:val="000000"/>
          <w:sz w:val="24"/>
          <w:szCs w:val="24"/>
          <w:lang w:val="ru-RU"/>
        </w:rPr>
        <w:t>бщекультурное направление возможно реализовать на занятиях внеурочной деятельности «Киноклуб».</w:t>
      </w:r>
    </w:p>
    <w:p w14:paraId="63857BA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Программа данного курса внеурочной деятельности реализуется в рамках инвариантного модуля рабочей программы воспитания «Курсы внеурочной деятельности» и направлена на личностное развитие школьников.</w:t>
      </w:r>
    </w:p>
    <w:p w14:paraId="12E6765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Цель киноклуба «Дискуссия» – заинтересовать обучающихся искусством кинематографа, расширить кругозор, общую и эстетическую культуру, способствовать развитию критического мышления, готовности и способности вести диалог с другими людьми и достигать в нем взаимопонимания, формировать коммуникативную компетентность в общении и сотрудничестве со сверстниками.</w:t>
      </w:r>
    </w:p>
    <w:p w14:paraId="2E579172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Разработка и внедрение программы обусловлены потребностью общества в развитии нравственных, эстетических, коммуникативных качеств. Важным является научить школьников критически воспринимать информацию. Современная киноиндустрия, как правило, ориентирована на развлечение, образовательные и воспитательные цели оказываются мало востребованы массовым зрителем. Поэтому необходимо знакомить школьников с лучшими образцами отечественного и зарубежного кинематографа. Особый интерес у школьников могут вызвать фильмы про сверстников, которые позволят сформировать позитивный зрительский опыт и вкус, развивать качества толерантной, социально активной личности, способствовать развитию воображения, фантазии и внимания. А последующее обсуждение и рецензирование окажет благоприятное воздействие на общую коммуникативную культуру и уважительное отношение.</w:t>
      </w:r>
    </w:p>
    <w:p w14:paraId="70739D13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Данная программа может быть одним из эффективных способов противостоять негативному влиянию общества на ребенка (СМИ, улица и пр.), развивая его самоорганизацию. Современные подростки большую часть времени проводят дома, в интернете, общаются онлайн, тем самым данная ситуация приводит к тому, что они все меньше могут открыто выражать свое мнение, вступать в диалог, дискуссии. Умение общаться, вступать в диалог, выражать свою точку зрения и слушать других является одним из важнейших коммуникативных функций человека. В процессе речевого развития формируются высшие формы познавательной деятельности, способность к понятийному мышлению. Овладение ребенком речью способствует осознанию, планированию и регуляции его поведения. Нарушение речи в той или иной степени негативно влияет на все психическое развитие ребенка, отражается на его учебной деятельности, поведении, способствует развитию отрицательных качеств характера (застенчивости, замкнутости, чувства неполноценности), затрудняет взаимоотношения с окружающими, особенно в детском коллективе.</w:t>
      </w:r>
    </w:p>
    <w:p w14:paraId="1E5DD9D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Формат клуба и потенциал кинематографа являются средствами организации образовательной среды. Киноклуб поможет развить самоорганизацию, которая понимается как деятельность, так и способности школьника, связанные с умением организовать себя, которые проявляются в целеустремленности, социальной активности, самостоятельности, мотивации, планировании своей деятельности, быстроте принятия решений и ответственности за них, критичности по отношению к своим действиям, чувстве долга и способности самообучения.</w:t>
      </w:r>
    </w:p>
    <w:p w14:paraId="117BC5C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 xml:space="preserve">Актуальность программы заключается в том, что ее применение позволит выстроить целостную систему организации образовательной среды, в которой найдут гармоничное сочетание педагогически значимое содержание, эффективность мультимедийной формы, возможность организовать «диалог поколений» и творческой самореализации учащихся. Киноклуб в формате дискуссий позволит детям затрагивать те темы, которые их волнуют, актуальные в современном обществе, видеть различные пути развития событий. Для </w:t>
      </w:r>
      <w:r w:rsidRPr="00271D23">
        <w:rPr>
          <w:rFonts w:cstheme="minorHAnsi"/>
          <w:color w:val="000000"/>
          <w:sz w:val="24"/>
          <w:szCs w:val="24"/>
          <w:lang w:val="ru-RU"/>
        </w:rPr>
        <w:lastRenderedPageBreak/>
        <w:t>школьников это возможность общаться в неформальной обстановке, формулировать свою точку зрения, быть услышанными, вступать в диалог, обозначать свое мнение и уважать мнение другого человека. Программа киноклуба поможет развить творческий, личностный и интеллектуальный потенциал школьников.</w:t>
      </w:r>
    </w:p>
    <w:p w14:paraId="545F62F8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РЕЗУЛЬТАТЫ ИЗУЧЕНИЯ ПРОГРАММЫ</w:t>
      </w:r>
    </w:p>
    <w:p w14:paraId="6A64B1B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Программа киноклуба «Дискуссия» носит деятельностный характер, призвана обеспечить овладение школьниками совокупностью сложных умений, позволяющих эффективно осуществлять задачи освоения. Планируемые результаты определяются поставленными выше задачами и ориентируются на следующие критерии.</w:t>
      </w:r>
    </w:p>
    <w:p w14:paraId="3402895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1. Изменения в модели поведения школьника:</w:t>
      </w:r>
    </w:p>
    <w:p w14:paraId="605C33A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проявление коммуникативной активности при получении знаний в диалоге (высказывать свои суждения, анализировать высказывания участников беседы, добавлять, приводить доказательства), в монологическом высказывании (рассказ, описание);</w:t>
      </w:r>
    </w:p>
    <w:p w14:paraId="4C36BECC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соблюдение культуры поведения и общения, правильных взаимоотношений; проявление доброжелательности, взаимопомощи, сочувствия, сопереживания;</w:t>
      </w:r>
    </w:p>
    <w:p w14:paraId="6B42813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активное участие в альтруистической деятельности, проявление самостоятельности, инициативы, лидерских качеств;</w:t>
      </w:r>
    </w:p>
    <w:p w14:paraId="7164AE90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создание условий для реальной социально ценной деятельности и обеспечение формирования реально действующих мотивов.</w:t>
      </w:r>
    </w:p>
    <w:p w14:paraId="3E89CD83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2. Изменение объема знаний, расширение кругозора в области нравственности и этики:</w:t>
      </w:r>
    </w:p>
    <w:p w14:paraId="479DF687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использование полученной на уроках информации во внеурочной и внешкольной деятельности;</w:t>
      </w:r>
    </w:p>
    <w:p w14:paraId="12076E0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краткая характеристика (высказывание суждений) общечеловеческих ценностей и осознанное понимание необходимости следовать им;</w:t>
      </w:r>
    </w:p>
    <w:p w14:paraId="4214422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14:paraId="1E3BB76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3. Изменения в мотивационной и рефлексивной сферах личности:</w:t>
      </w:r>
    </w:p>
    <w:p w14:paraId="73F8ACD5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способность объективно оценивать поведение других людей и собственное;</w:t>
      </w:r>
    </w:p>
    <w:p w14:paraId="260B583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сформированность самоконтроля и самооценки: действия контроля ситуативного поведения, побуждение вовремя его изменить; способность «видеть» свои недостатки и желание их исправить.</w:t>
      </w:r>
    </w:p>
    <w:p w14:paraId="1C444B77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Таким образом, планируемые задачи внеурочной деятельности способствуют формированию следующих результатов:</w:t>
      </w:r>
    </w:p>
    <w:p w14:paraId="030FD60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личностных;</w:t>
      </w:r>
    </w:p>
    <w:p w14:paraId="119243BA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предметных;</w:t>
      </w:r>
    </w:p>
    <w:p w14:paraId="333CFC1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метапредметных.</w:t>
      </w:r>
    </w:p>
    <w:p w14:paraId="45A077D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Личностные результаты</w:t>
      </w:r>
    </w:p>
    <w:p w14:paraId="3823543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У учеников будут сформированы:</w:t>
      </w:r>
    </w:p>
    <w:p w14:paraId="3E63AB23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уважительное и доброжелательное отношение к другому человеку, его мнению;</w:t>
      </w:r>
    </w:p>
    <w:p w14:paraId="10A924A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потребность сотрудничества со сверстниками, бесконфликтное поведение;</w:t>
      </w:r>
    </w:p>
    <w:p w14:paraId="43F0B4D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эстетические потребности, нравственные ценности на основе просмотра советских фильмов и прочтения художественных произведений.</w:t>
      </w:r>
    </w:p>
    <w:p w14:paraId="0456C4EC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Предметные результаты</w:t>
      </w:r>
    </w:p>
    <w:p w14:paraId="0FCD4E48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Учащиеся научатся:</w:t>
      </w:r>
    </w:p>
    <w:p w14:paraId="5240CAA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составлять рецензию на произведение;</w:t>
      </w:r>
    </w:p>
    <w:p w14:paraId="1AAACF0C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сопоставлять поступки героев, давать им оценку;</w:t>
      </w:r>
    </w:p>
    <w:p w14:paraId="25D5AE31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корректно выражать свое мнение;</w:t>
      </w:r>
    </w:p>
    <w:p w14:paraId="1188556F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различать произведения по жанру;</w:t>
      </w:r>
    </w:p>
    <w:p w14:paraId="36424FA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рассуждать о возможных вариантах судеб персонажей в произведениях с открытым финалом.</w:t>
      </w:r>
    </w:p>
    <w:p w14:paraId="28F77D3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Метапредметные результаты</w:t>
      </w:r>
    </w:p>
    <w:p w14:paraId="398B4088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lastRenderedPageBreak/>
        <w:t>Познавательные</w:t>
      </w:r>
    </w:p>
    <w:p w14:paraId="2E3778E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Обучающиеся научатся:</w:t>
      </w:r>
    </w:p>
    <w:p w14:paraId="2126D592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пользоваться приемами анализа и синтеза при чтении и просмотре видеозаписей, проводить сравнение и анализ поведения героя;</w:t>
      </w:r>
    </w:p>
    <w:p w14:paraId="69DC01BA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понимать и применять полученную информацию при выполнении заданий;</w:t>
      </w:r>
    </w:p>
    <w:p w14:paraId="383B258C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проявлять индивидуальные творческие способности при написании сочинений, чтении по ролям и инсценировках.</w:t>
      </w:r>
    </w:p>
    <w:p w14:paraId="501C31B1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Коммуникативные</w:t>
      </w:r>
    </w:p>
    <w:p w14:paraId="64AB383A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Обучающиеся научатся:</w:t>
      </w:r>
    </w:p>
    <w:p w14:paraId="1798FC9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формулировать собственное мнение и позицию, включаться в диалог, в коллективное обсуждение, проявлять инициативу и активность;</w:t>
      </w:r>
    </w:p>
    <w:p w14:paraId="631FC9F5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работать в группе, учитывать мнения партнеров;</w:t>
      </w:r>
    </w:p>
    <w:p w14:paraId="55939B50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обращаться за помощью, формулировать причину затруднений;</w:t>
      </w:r>
    </w:p>
    <w:p w14:paraId="1ABA27B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предлагать помощь и сотрудничество;</w:t>
      </w:r>
    </w:p>
    <w:p w14:paraId="7291DD7C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договариваться о распределении функций и ролей в совместной деятельности, приходить к общему решению;</w:t>
      </w:r>
    </w:p>
    <w:p w14:paraId="60EAC79F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осуществлять взаимный контроль;</w:t>
      </w:r>
    </w:p>
    <w:p w14:paraId="29F8F60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адекватно оценивать собственное поведение и поведение окружающих.</w:t>
      </w:r>
    </w:p>
    <w:p w14:paraId="4F044203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Регулятивные</w:t>
      </w:r>
    </w:p>
    <w:p w14:paraId="71655F81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Обучающиеся научатся:</w:t>
      </w:r>
    </w:p>
    <w:p w14:paraId="590DBFB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понимать и принимать учебную задачу, сформулированную учителем;</w:t>
      </w:r>
    </w:p>
    <w:p w14:paraId="7F80A00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планировать свои действия на отдельных этапах работы над рецензией;</w:t>
      </w:r>
    </w:p>
    <w:p w14:paraId="04881080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осуществлять контроль, коррекцию и оценку результатов своей деятельности;</w:t>
      </w:r>
    </w:p>
    <w:p w14:paraId="72EDBDF6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анализировать причины успеха/неуспеха, осваивать с помощью учителя позитивные установки типа «у меня все получится».</w:t>
      </w:r>
    </w:p>
    <w:p w14:paraId="259D80C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Формы занятий, предусмотренные программой:</w:t>
      </w:r>
    </w:p>
    <w:p w14:paraId="26630AD2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Свободная творческая дискуссия.</w:t>
      </w:r>
    </w:p>
    <w:p w14:paraId="40A2E5A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Ролевые игры.</w:t>
      </w:r>
    </w:p>
    <w:p w14:paraId="4451A09F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Выполнение творческих заданий.</w:t>
      </w:r>
    </w:p>
    <w:p w14:paraId="0A8BC2E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Активные методы формирования системы общения.</w:t>
      </w:r>
    </w:p>
    <w:p w14:paraId="2EC0511D" w14:textId="618D9D0C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Занятия в киноклубе рассчитаны на 34 учебных часа для учеников 9–11-х классов (16+).</w:t>
      </w:r>
    </w:p>
    <w:p w14:paraId="22F4866D" w14:textId="77777777" w:rsidR="00E632EC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Подведение итогов реализации программы проводится в виде обсуждения для каждого учащегося успешности выполнения творческих работ, проектов, презентаций, рецензий и представления результатов творческой деятельности на различных конкурсах.</w:t>
      </w:r>
    </w:p>
    <w:p w14:paraId="0B3DA3E6" w14:textId="77777777" w:rsidR="00162192" w:rsidRPr="00271D23" w:rsidRDefault="00162192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19D5C29D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ФОРМИРОВАНИЕ КЛЮЧЕВЫХ КОМПЕТЕНЦИЙ</w:t>
      </w:r>
    </w:p>
    <w:p w14:paraId="3897D1A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В ходе реализации программы имеется возможность вести работу по формированию у учащихся следующих компетенций:</w:t>
      </w:r>
    </w:p>
    <w:p w14:paraId="335304F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ценностно-смысловых;</w:t>
      </w:r>
    </w:p>
    <w:p w14:paraId="12F1E633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общекультурных;</w:t>
      </w:r>
    </w:p>
    <w:p w14:paraId="6518F908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учебно-познавательных;</w:t>
      </w:r>
    </w:p>
    <w:p w14:paraId="0A16A531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информационных;</w:t>
      </w:r>
    </w:p>
    <w:p w14:paraId="21CBF0E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коммуникативных;</w:t>
      </w:r>
    </w:p>
    <w:p w14:paraId="27E51520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социально-трудовых;</w:t>
      </w:r>
    </w:p>
    <w:p w14:paraId="1A682C3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компетенций личностного самосовершенствования.</w:t>
      </w:r>
    </w:p>
    <w:p w14:paraId="2976022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Педагогические технологии:</w:t>
      </w:r>
    </w:p>
    <w:p w14:paraId="2F3DF59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технология развивающего обучения;</w:t>
      </w:r>
    </w:p>
    <w:p w14:paraId="7702ECF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технология исследовательского обучения;</w:t>
      </w:r>
    </w:p>
    <w:p w14:paraId="464943B4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технология совместного научного исследования;</w:t>
      </w:r>
    </w:p>
    <w:p w14:paraId="03B71BFF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коммуникативные образовательные технологии (диспут, дискуссии, дебаты и т. д.);</w:t>
      </w:r>
    </w:p>
    <w:p w14:paraId="22B9C3AE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технология коллективной творческой деятельности;</w:t>
      </w:r>
    </w:p>
    <w:p w14:paraId="4B94ACF9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lastRenderedPageBreak/>
        <w:t>технология мастерских;</w:t>
      </w:r>
    </w:p>
    <w:p w14:paraId="21BCA03B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технология проектного обучения;</w:t>
      </w:r>
    </w:p>
    <w:p w14:paraId="5C5BADC1" w14:textId="77777777" w:rsidR="00E632EC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игровые технологии.</w:t>
      </w:r>
    </w:p>
    <w:p w14:paraId="2D9B93DC" w14:textId="77777777" w:rsidR="00271D23" w:rsidRPr="00271D23" w:rsidRDefault="00271D23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4425B967" w14:textId="77777777" w:rsidR="00E632EC" w:rsidRPr="00271D23" w:rsidRDefault="006466EA" w:rsidP="00271D23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ТЕМАТИЧЕСКОЕ ПЛАНИРОВАНИЕ</w:t>
      </w:r>
    </w:p>
    <w:p w14:paraId="76467AA8" w14:textId="77777777" w:rsidR="00E632EC" w:rsidRPr="00271D23" w:rsidRDefault="006466EA" w:rsidP="00271D2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71D23">
        <w:rPr>
          <w:rFonts w:cstheme="minorHAnsi"/>
          <w:color w:val="000000"/>
          <w:sz w:val="24"/>
          <w:szCs w:val="24"/>
          <w:lang w:val="ru-RU"/>
        </w:rPr>
        <w:t>Тематическое планирование рабочей программы внеурочной деятельности «Киноклуб "Дискуссия"» составлено с учетом рабочей программы воспитания и календарного плана воспитательной работы.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9"/>
        <w:gridCol w:w="3594"/>
        <w:gridCol w:w="2854"/>
        <w:gridCol w:w="1433"/>
        <w:gridCol w:w="1585"/>
      </w:tblGrid>
      <w:tr w:rsidR="00162192" w14:paraId="279F6501" w14:textId="1BB6D51D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C81DC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E8E18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DF8E6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фильма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262A6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6E22" w14:textId="017C7232" w:rsidR="00162192" w:rsidRPr="00162192" w:rsidRDefault="00162192" w:rsidP="0016219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162192" w14:paraId="45B1B514" w14:textId="20FFFBD3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2A404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B0052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любовь в школьном возрасте.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Любовь, дружба, ответственность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845F3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«Вам и не снилось» (СССР,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И. Фрез, 1980)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02E00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8F98" w14:textId="105704CB" w:rsidR="00162192" w:rsidRP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07.09.23, 14.09.23</w:t>
            </w:r>
          </w:p>
        </w:tc>
      </w:tr>
      <w:tr w:rsidR="00162192" w14:paraId="3209E78D" w14:textId="3ACD67B3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C9C80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CCB58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 одиночества в семье. Взаимодействие взрослых и детей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1B792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«Зимний роман» (Россия, реж. А. Чижиков, 2004)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C5C9D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21AE" w14:textId="5E988C3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21.09.23, 28.09.23</w:t>
            </w:r>
          </w:p>
        </w:tc>
      </w:tr>
      <w:tr w:rsidR="00162192" w14:paraId="31582B26" w14:textId="06E90062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4D102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309D2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вступления в самостоятельную взрослую жизнь.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Нравственные проблемы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CC428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«Школьный вальс» (СССР, реж. П. Любимов, 1977)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E30F0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5FEE" w14:textId="55DF60B3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05.10.23, 12.10.23</w:t>
            </w:r>
          </w:p>
        </w:tc>
      </w:tr>
      <w:tr w:rsidR="00162192" w14:paraId="40EEFBCE" w14:textId="762D0D5E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C20FB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9FE4D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Роль женщин в обществе, взгляд на мир многодетной матери.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Женские образы в фильмах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D7D87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«Однажды 20 лет спустя» (СССР,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Ю. Егоров, 1980)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58EAB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BC2B" w14:textId="7D469B1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19.10.23, 26.10.23</w:t>
            </w:r>
          </w:p>
        </w:tc>
      </w:tr>
      <w:tr w:rsidR="00162192" w14:paraId="3E238DB8" w14:textId="354DA28D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EE4D4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D6E70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Человеческие судьбы в фильмах великих режиссеров. Фильмы о войне, людях войны.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и Родина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274DD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«Судьба человека» (СССР, реж. С. Бондарчук, 1959).</w:t>
            </w:r>
          </w:p>
          <w:p w14:paraId="65AA0246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«Война и мир» (СССР,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С. Бондарчук, 1965)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615EA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1C865" w14:textId="324CC108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09.11.23, 16.11.23, 23.11.23, 30.11.23, 07.12.23, 14.12.23</w:t>
            </w:r>
          </w:p>
        </w:tc>
      </w:tr>
      <w:tr w:rsidR="00162192" w14:paraId="13FF2558" w14:textId="0851CE58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0B245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3E685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в семье, построенные на любви и ответственности.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Любовь, дружба, ответственность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F540F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«Сережа» (СССР, реж. Г. Данелия, 1960)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891D4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BEFD" w14:textId="6760E6F6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21.12.23, 28.12.23</w:t>
            </w:r>
          </w:p>
        </w:tc>
      </w:tr>
      <w:tr w:rsidR="00162192" w14:paraId="28F76C95" w14:textId="6B5CD283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864B4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C2F05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поколений. Взаимодействие взрослых и детей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4C6A8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«Отцы и дети»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(СССР,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В. Никифоров, 1983)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5EDFA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ED4A" w14:textId="2C83CA39" w:rsidR="00162192" w:rsidRPr="00482236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11.01.24, 18.01.24</w:t>
            </w:r>
          </w:p>
        </w:tc>
      </w:tr>
      <w:tr w:rsidR="00162192" w14:paraId="3D7313F7" w14:textId="4F1019E8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D6506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9694E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Отношение людей к животным. Тема благородства.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Нравственные проблемы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98BCE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«Белый Бим, черное ухо» (СССР,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С. Ростоцкий, 1977)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56011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EB3F2" w14:textId="48D645E7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25.01.24, 01.02.24</w:t>
            </w:r>
          </w:p>
        </w:tc>
      </w:tr>
      <w:tr w:rsidR="00162192" w14:paraId="1056C7C1" w14:textId="2A0A1C83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1AF85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7420E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 подросткового возраста, доброта. Взаимоотношения со взрослыми и сверстниками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DEA87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«Хористы» (Франция, реж. К. Берратье, 2004)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B2CE9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A002" w14:textId="16912350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08.02.24, 15.02.24</w:t>
            </w:r>
          </w:p>
        </w:tc>
      </w:tr>
      <w:tr w:rsidR="00162192" w14:paraId="4E9B6582" w14:textId="23AB6570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9FA2C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F59A2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взросления, первой любви, взаимоотношения с отцом.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Любовь, дружба, смысл жизни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E41D8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«Пеликан» (Франция, Греция, реж. О. Орле, 2011)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0B277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F4512" w14:textId="51296A34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22.02.24, 29.02.24</w:t>
            </w:r>
          </w:p>
        </w:tc>
      </w:tr>
      <w:tr w:rsidR="00162192" w14:paraId="47220523" w14:textId="3EE96CAD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203BE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66FDC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взросления, нерешительность, противостояние отцов и детей, первая любовь, мужская дружба и влияние наставника.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Любовь, дружба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E0A9D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«Общество мертвых поэтов» (США,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П. Уир, 1989)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9EBA5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AF7FA" w14:textId="709D2F7A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07.03.24, 14.03.24</w:t>
            </w:r>
          </w:p>
        </w:tc>
      </w:tr>
      <w:tr w:rsidR="00162192" w14:paraId="186F7406" w14:textId="0607E992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BF4A4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52B1E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предательства, твердости духа. Человеческие пороки: зависть, конформизм, равнодушие, жестокость, трусость.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 раскаяния и просветления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3FB55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«Чучело» (СССР, реж. Р. Быков, А. Хайт, 1983)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DD920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3EE8" w14:textId="4D9E2804" w:rsidR="00162192" w:rsidRDefault="00482236" w:rsidP="004822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21.03.24, 04.04.24</w:t>
            </w:r>
          </w:p>
        </w:tc>
      </w:tr>
      <w:tr w:rsidR="00162192" w14:paraId="199DF45E" w14:textId="03B24551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2C407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6FCB5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Мотивация, воля, стремление и целеустремленность. Развитие своего таланта и способностей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9A67C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«Одержимость» (США, реж. Д. Шазелл, 2013).</w:t>
            </w:r>
          </w:p>
          <w:p w14:paraId="65F4D144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«В диких условиях» (США, реж.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Ш. Пенн, 2007)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CFEF5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F1CA" w14:textId="5F599034" w:rsidR="00162192" w:rsidRDefault="00482236" w:rsidP="006466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11.04.24, 18.04.24, </w:t>
            </w:r>
            <w:r w:rsidR="00646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46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.24, 1</w:t>
            </w:r>
            <w:r w:rsidR="00646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46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.24</w:t>
            </w:r>
          </w:p>
        </w:tc>
      </w:tr>
      <w:tr w:rsidR="00162192" w14:paraId="51164B7B" w14:textId="235DC985" w:rsidTr="00162192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47B42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98D43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Толерантность. Сила духа. Проблемы и жизнь человека с ограниченными возможностями здоровья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D0799" w14:textId="77777777" w:rsidR="00162192" w:rsidRPr="003B327F" w:rsidRDefault="001621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«Перед классом» (США, реж. П. Уэрнер, 2008)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964A1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C5D0" w14:textId="1A9568EB" w:rsidR="00162192" w:rsidRDefault="006466EA" w:rsidP="006466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23.05.24, 30.05.24</w:t>
            </w:r>
          </w:p>
        </w:tc>
      </w:tr>
      <w:tr w:rsidR="00162192" w14:paraId="5AB67B89" w14:textId="4B9995E0" w:rsidTr="00162192">
        <w:tc>
          <w:tcPr>
            <w:tcW w:w="6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A831A" w14:textId="77777777" w:rsidR="00162192" w:rsidRDefault="001621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458FC" w14:textId="77777777" w:rsidR="00162192" w:rsidRDefault="00162192" w:rsidP="001621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9FFE" w14:textId="77777777" w:rsidR="00162192" w:rsidRDefault="0016219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3B5C019" w14:textId="77777777" w:rsidR="00E632EC" w:rsidRDefault="006466E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14:paraId="4E977AD3" w14:textId="77777777" w:rsidR="00E632EC" w:rsidRDefault="006466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Компьютер.</w:t>
      </w:r>
    </w:p>
    <w:p w14:paraId="244FDCDA" w14:textId="77777777" w:rsidR="00E632EC" w:rsidRDefault="006466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Мультимедиапроектор.</w:t>
      </w:r>
    </w:p>
    <w:p w14:paraId="26D855C3" w14:textId="77777777" w:rsidR="00E632EC" w:rsidRDefault="006466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Экран.</w:t>
      </w:r>
    </w:p>
    <w:p w14:paraId="545EE704" w14:textId="77777777" w:rsidR="00E632EC" w:rsidRDefault="006466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класс.</w:t>
      </w:r>
    </w:p>
    <w:p w14:paraId="57D161BD" w14:textId="77777777" w:rsidR="00E632EC" w:rsidRDefault="006466E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Колонки.</w:t>
      </w:r>
    </w:p>
    <w:sectPr w:rsidR="00E632EC" w:rsidSect="00162192">
      <w:pgSz w:w="11907" w:h="16839"/>
      <w:pgMar w:top="1135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B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A3A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C2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F1E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F34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372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123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6280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36D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969F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60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F6DB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C2C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E930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7707873">
    <w:abstractNumId w:val="3"/>
  </w:num>
  <w:num w:numId="2" w16cid:durableId="272830747">
    <w:abstractNumId w:val="1"/>
  </w:num>
  <w:num w:numId="3" w16cid:durableId="1196188584">
    <w:abstractNumId w:val="2"/>
  </w:num>
  <w:num w:numId="4" w16cid:durableId="1372848559">
    <w:abstractNumId w:val="5"/>
  </w:num>
  <w:num w:numId="5" w16cid:durableId="511066397">
    <w:abstractNumId w:val="6"/>
  </w:num>
  <w:num w:numId="6" w16cid:durableId="961375223">
    <w:abstractNumId w:val="4"/>
  </w:num>
  <w:num w:numId="7" w16cid:durableId="1361852923">
    <w:abstractNumId w:val="12"/>
  </w:num>
  <w:num w:numId="8" w16cid:durableId="1201936051">
    <w:abstractNumId w:val="10"/>
  </w:num>
  <w:num w:numId="9" w16cid:durableId="77136242">
    <w:abstractNumId w:val="0"/>
  </w:num>
  <w:num w:numId="10" w16cid:durableId="1840928752">
    <w:abstractNumId w:val="7"/>
  </w:num>
  <w:num w:numId="11" w16cid:durableId="2049598235">
    <w:abstractNumId w:val="8"/>
  </w:num>
  <w:num w:numId="12" w16cid:durableId="1808817275">
    <w:abstractNumId w:val="13"/>
  </w:num>
  <w:num w:numId="13" w16cid:durableId="1926500840">
    <w:abstractNumId w:val="11"/>
  </w:num>
  <w:num w:numId="14" w16cid:durableId="1877191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162192"/>
    <w:rsid w:val="00271D23"/>
    <w:rsid w:val="002D33B1"/>
    <w:rsid w:val="002D3591"/>
    <w:rsid w:val="003514A0"/>
    <w:rsid w:val="003B327F"/>
    <w:rsid w:val="00482236"/>
    <w:rsid w:val="004F7E17"/>
    <w:rsid w:val="005A05CE"/>
    <w:rsid w:val="006466EA"/>
    <w:rsid w:val="00653AF6"/>
    <w:rsid w:val="007226DA"/>
    <w:rsid w:val="007A7CF9"/>
    <w:rsid w:val="00B60041"/>
    <w:rsid w:val="00B73A5A"/>
    <w:rsid w:val="00C7062D"/>
    <w:rsid w:val="00E438A1"/>
    <w:rsid w:val="00E632EC"/>
    <w:rsid w:val="00EB66C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FBBA"/>
  <w15:docId w15:val="{00A191C9-2EE4-4803-90C5-1ACBCF76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 malc</dc:creator>
  <dc:description>Подготовлено экспертами Актион-МЦФЭР</dc:description>
  <cp:lastModifiedBy>pir malc</cp:lastModifiedBy>
  <cp:revision>7</cp:revision>
  <dcterms:created xsi:type="dcterms:W3CDTF">2023-09-11T12:35:00Z</dcterms:created>
  <dcterms:modified xsi:type="dcterms:W3CDTF">2023-10-18T13:51:00Z</dcterms:modified>
</cp:coreProperties>
</file>