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36" w:rsidRPr="009B2BD4" w:rsidRDefault="009E2836" w:rsidP="009E2836">
      <w:pPr>
        <w:ind w:right="-259" w:firstLine="284"/>
        <w:jc w:val="center"/>
        <w:rPr>
          <w:sz w:val="24"/>
          <w:szCs w:val="24"/>
        </w:rPr>
      </w:pPr>
      <w:r w:rsidRPr="009B2BD4">
        <w:rPr>
          <w:rFonts w:eastAsia="Times New Roman"/>
          <w:b/>
          <w:bCs/>
          <w:sz w:val="24"/>
          <w:szCs w:val="24"/>
        </w:rPr>
        <w:t>Аналитическая справка</w:t>
      </w:r>
    </w:p>
    <w:p w:rsidR="009E2836" w:rsidRPr="009B2BD4" w:rsidRDefault="009E2836" w:rsidP="009E2836">
      <w:pPr>
        <w:ind w:right="-259" w:firstLine="284"/>
        <w:jc w:val="center"/>
        <w:rPr>
          <w:sz w:val="24"/>
          <w:szCs w:val="24"/>
        </w:rPr>
      </w:pPr>
      <w:r w:rsidRPr="009B2BD4">
        <w:rPr>
          <w:rFonts w:eastAsia="Times New Roman"/>
          <w:b/>
          <w:bCs/>
          <w:sz w:val="24"/>
          <w:szCs w:val="24"/>
        </w:rPr>
        <w:t>по результатам государственной итоговой аттестации (ГИА)</w:t>
      </w:r>
    </w:p>
    <w:p w:rsidR="009E2836" w:rsidRPr="009B2BD4" w:rsidRDefault="009E2836" w:rsidP="009E2836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  <w:r w:rsidRPr="009B2BD4">
        <w:rPr>
          <w:rFonts w:eastAsia="Times New Roman"/>
          <w:b/>
          <w:bCs/>
          <w:sz w:val="24"/>
          <w:szCs w:val="24"/>
        </w:rPr>
        <w:t>в 9 и 11-х классах за 2020– 2021 учебный год</w:t>
      </w:r>
    </w:p>
    <w:p w:rsidR="009E2836" w:rsidRPr="009B2BD4" w:rsidRDefault="009E2836" w:rsidP="009E2836">
      <w:pPr>
        <w:ind w:right="-259" w:firstLine="284"/>
        <w:jc w:val="center"/>
        <w:rPr>
          <w:sz w:val="24"/>
          <w:szCs w:val="24"/>
        </w:rPr>
      </w:pPr>
    </w:p>
    <w:p w:rsidR="009E2836" w:rsidRPr="009B2BD4" w:rsidRDefault="009E2836" w:rsidP="009E2836">
      <w:pPr>
        <w:spacing w:line="8" w:lineRule="exact"/>
        <w:ind w:firstLine="284"/>
        <w:rPr>
          <w:sz w:val="24"/>
          <w:szCs w:val="24"/>
        </w:rPr>
      </w:pPr>
    </w:p>
    <w:p w:rsidR="009E2836" w:rsidRPr="009B2BD4" w:rsidRDefault="009E2836" w:rsidP="009E2836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При подготовке и проведении государственной итоговой аттестации выпускников 9 и 11классах  школа руководствовалась:</w:t>
      </w:r>
    </w:p>
    <w:p w:rsidR="009E2836" w:rsidRPr="009B2BD4" w:rsidRDefault="009E2836" w:rsidP="009E2836">
      <w:pPr>
        <w:numPr>
          <w:ilvl w:val="0"/>
          <w:numId w:val="1"/>
        </w:numPr>
        <w:tabs>
          <w:tab w:val="left" w:pos="797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</w:t>
      </w:r>
    </w:p>
    <w:p w:rsidR="009E2836" w:rsidRPr="009E2836" w:rsidRDefault="009E2836" w:rsidP="009E2836">
      <w:pPr>
        <w:numPr>
          <w:ilvl w:val="0"/>
          <w:numId w:val="1"/>
        </w:numPr>
        <w:tabs>
          <w:tab w:val="left" w:pos="797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</w:t>
      </w:r>
    </w:p>
    <w:p w:rsidR="009E2836" w:rsidRPr="009E2836" w:rsidRDefault="009E2836" w:rsidP="009E2836">
      <w:pPr>
        <w:numPr>
          <w:ilvl w:val="0"/>
          <w:numId w:val="2"/>
        </w:numPr>
        <w:tabs>
          <w:tab w:val="left" w:pos="660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планом работы школы по подготовке и проведению государственной итоговой аттестации в 2020/21 учебном году.</w:t>
      </w:r>
    </w:p>
    <w:p w:rsidR="009E2836" w:rsidRPr="009B2BD4" w:rsidRDefault="009E2836" w:rsidP="009E2836">
      <w:pPr>
        <w:spacing w:line="276" w:lineRule="auto"/>
        <w:ind w:firstLine="709"/>
        <w:jc w:val="both"/>
        <w:rPr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Согласно плану</w:t>
      </w:r>
      <w:r>
        <w:rPr>
          <w:rFonts w:eastAsia="Times New Roman"/>
          <w:sz w:val="24"/>
          <w:szCs w:val="24"/>
        </w:rPr>
        <w:t xml:space="preserve"> </w:t>
      </w:r>
      <w:r w:rsidRPr="009B2BD4">
        <w:rPr>
          <w:rFonts w:eastAsia="Times New Roman"/>
          <w:sz w:val="24"/>
          <w:szCs w:val="24"/>
        </w:rPr>
        <w:t>работы школы,</w:t>
      </w:r>
      <w:r>
        <w:rPr>
          <w:rFonts w:eastAsia="Times New Roman"/>
          <w:sz w:val="24"/>
          <w:szCs w:val="24"/>
        </w:rPr>
        <w:t xml:space="preserve"> </w:t>
      </w:r>
      <w:r w:rsidRPr="009B2BD4">
        <w:rPr>
          <w:rFonts w:eastAsia="Times New Roman"/>
          <w:sz w:val="24"/>
          <w:szCs w:val="24"/>
        </w:rPr>
        <w:t>в 2020/21 учебном году 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</w:t>
      </w:r>
    </w:p>
    <w:p w:rsidR="009E2836" w:rsidRPr="009B2BD4" w:rsidRDefault="009E2836" w:rsidP="009E2836">
      <w:pPr>
        <w:numPr>
          <w:ilvl w:val="0"/>
          <w:numId w:val="3"/>
        </w:numPr>
        <w:tabs>
          <w:tab w:val="left" w:pos="800"/>
        </w:tabs>
        <w:spacing w:line="276" w:lineRule="auto"/>
        <w:ind w:firstLine="544"/>
        <w:jc w:val="both"/>
        <w:rPr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школе была создана информационная среда по подготовке и проведению ГИА, оформлены стенды для родителей и учащихся «ЕГЭ – 2021», «ОГЭ-2021». На сайте образовательного</w:t>
      </w:r>
      <w:r>
        <w:rPr>
          <w:rFonts w:eastAsia="Times New Roman"/>
          <w:sz w:val="24"/>
          <w:szCs w:val="24"/>
        </w:rPr>
        <w:t xml:space="preserve"> </w:t>
      </w:r>
      <w:r w:rsidRPr="009B2BD4">
        <w:rPr>
          <w:rFonts w:eastAsia="Times New Roman"/>
          <w:sz w:val="24"/>
          <w:szCs w:val="24"/>
        </w:rPr>
        <w:t>учреждения размещены документы о порядке и сроках проведения ГИА.</w:t>
      </w:r>
    </w:p>
    <w:p w:rsidR="009E2836" w:rsidRPr="002F57CE" w:rsidRDefault="009E2836" w:rsidP="009E2836">
      <w:pPr>
        <w:spacing w:line="276" w:lineRule="auto"/>
        <w:ind w:firstLine="709"/>
        <w:rPr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 xml:space="preserve">Педагогическим коллективом школы и специалистами проводилась работа по </w:t>
      </w:r>
      <w:r w:rsidRPr="002F57CE">
        <w:rPr>
          <w:rFonts w:eastAsia="Times New Roman"/>
          <w:sz w:val="24"/>
          <w:szCs w:val="24"/>
        </w:rPr>
        <w:t>следующим направлениям:</w:t>
      </w:r>
    </w:p>
    <w:p w:rsidR="009E2836" w:rsidRPr="002F57CE" w:rsidRDefault="009E2836" w:rsidP="009E2836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информационная готовность выпускников;</w:t>
      </w:r>
    </w:p>
    <w:p w:rsidR="009E2836" w:rsidRPr="002F57CE" w:rsidRDefault="009E2836" w:rsidP="009E2836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2F57CE">
        <w:rPr>
          <w:rFonts w:eastAsia="Times New Roman"/>
          <w:sz w:val="24"/>
          <w:szCs w:val="24"/>
        </w:rPr>
        <w:t>КИМами</w:t>
      </w:r>
      <w:proofErr w:type="spellEnd"/>
      <w:r w:rsidRPr="002F57CE">
        <w:rPr>
          <w:rFonts w:eastAsia="Times New Roman"/>
          <w:sz w:val="24"/>
          <w:szCs w:val="24"/>
        </w:rPr>
        <w:t>, демоверсиями);</w:t>
      </w:r>
    </w:p>
    <w:p w:rsidR="009E2836" w:rsidRPr="002F57CE" w:rsidRDefault="009E2836" w:rsidP="00793DD3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E0049E" w:rsidRPr="002F57CE" w:rsidRDefault="009E2836" w:rsidP="00793DD3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В 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INTERNET-ресурсы. Администрацией школы были проведены пробные ОГЭ и ЕГЭ по предметам. 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ОГЭ.</w:t>
      </w:r>
    </w:p>
    <w:p w:rsidR="009E2836" w:rsidRPr="002F57CE" w:rsidRDefault="009E2836" w:rsidP="009E2836">
      <w:pPr>
        <w:spacing w:line="238" w:lineRule="auto"/>
        <w:ind w:firstLine="709"/>
        <w:jc w:val="both"/>
        <w:rPr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Заместителем директора по УВР и классными руководителями 9-х и 11-х классов велась работа с родителями по результатам пробных ЕГЭ и ОГЭ.</w:t>
      </w:r>
    </w:p>
    <w:p w:rsidR="009E2836" w:rsidRPr="002F57CE" w:rsidRDefault="009E2836" w:rsidP="009E2836">
      <w:pPr>
        <w:spacing w:line="335" w:lineRule="exact"/>
        <w:ind w:firstLine="284"/>
        <w:rPr>
          <w:sz w:val="24"/>
          <w:szCs w:val="24"/>
        </w:rPr>
      </w:pPr>
    </w:p>
    <w:p w:rsidR="009E2836" w:rsidRPr="002F57CE" w:rsidRDefault="009E2836" w:rsidP="009E2836">
      <w:pPr>
        <w:ind w:right="20"/>
        <w:jc w:val="center"/>
        <w:rPr>
          <w:sz w:val="24"/>
          <w:szCs w:val="24"/>
        </w:rPr>
      </w:pPr>
      <w:r w:rsidRPr="002F57CE">
        <w:rPr>
          <w:rFonts w:eastAsia="Times New Roman"/>
          <w:i/>
          <w:iCs/>
          <w:sz w:val="24"/>
          <w:szCs w:val="24"/>
          <w:u w:val="single"/>
        </w:rPr>
        <w:t xml:space="preserve">Мониторинговая деятельность </w:t>
      </w:r>
      <w:r w:rsidRPr="002F57CE">
        <w:rPr>
          <w:rFonts w:eastAsia="Times New Roman"/>
          <w:sz w:val="24"/>
          <w:szCs w:val="24"/>
        </w:rPr>
        <w:t>проводилась по нескольким направлениям:</w:t>
      </w:r>
    </w:p>
    <w:p w:rsidR="009E2836" w:rsidRPr="002F57CE" w:rsidRDefault="009E2836" w:rsidP="009E2836">
      <w:pPr>
        <w:spacing w:line="337" w:lineRule="exact"/>
        <w:rPr>
          <w:sz w:val="24"/>
          <w:szCs w:val="24"/>
        </w:rPr>
      </w:pPr>
    </w:p>
    <w:p w:rsidR="009E2836" w:rsidRPr="002F57CE" w:rsidRDefault="009E2836" w:rsidP="009E2836">
      <w:pPr>
        <w:numPr>
          <w:ilvl w:val="0"/>
          <w:numId w:val="5"/>
        </w:numPr>
        <w:tabs>
          <w:tab w:val="left" w:pos="588"/>
        </w:tabs>
        <w:spacing w:line="276" w:lineRule="auto"/>
        <w:ind w:firstLine="590"/>
        <w:jc w:val="both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Мониторинг уровня качества </w:t>
      </w:r>
      <w:proofErr w:type="spellStart"/>
      <w:r w:rsidRPr="002F57CE">
        <w:rPr>
          <w:rFonts w:eastAsia="Times New Roman"/>
          <w:sz w:val="24"/>
          <w:szCs w:val="24"/>
        </w:rPr>
        <w:t>обученности</w:t>
      </w:r>
      <w:proofErr w:type="spellEnd"/>
      <w:r w:rsidRPr="002F57CE">
        <w:rPr>
          <w:rFonts w:eastAsia="Times New Roman"/>
          <w:sz w:val="24"/>
          <w:szCs w:val="24"/>
        </w:rPr>
        <w:t xml:space="preserve"> учащихся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 </w:t>
      </w:r>
    </w:p>
    <w:p w:rsidR="009E2836" w:rsidRPr="002F57CE" w:rsidRDefault="009E2836" w:rsidP="009E2836">
      <w:pPr>
        <w:numPr>
          <w:ilvl w:val="0"/>
          <w:numId w:val="5"/>
        </w:numPr>
        <w:tabs>
          <w:tab w:val="left" w:pos="790"/>
        </w:tabs>
        <w:spacing w:line="276" w:lineRule="auto"/>
        <w:ind w:firstLine="590"/>
        <w:jc w:val="both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lastRenderedPageBreak/>
        <w:t xml:space="preserve">Мониторинг качества преподавания предметов учебного плана осуществлялся через </w:t>
      </w:r>
      <w:proofErr w:type="spellStart"/>
      <w:r w:rsidRPr="002F57CE">
        <w:rPr>
          <w:rFonts w:eastAsia="Times New Roman"/>
          <w:sz w:val="24"/>
          <w:szCs w:val="24"/>
        </w:rPr>
        <w:t>внутришкольный</w:t>
      </w:r>
      <w:proofErr w:type="spellEnd"/>
      <w:r w:rsidRPr="002F57CE">
        <w:rPr>
          <w:rFonts w:eastAsia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9E2836" w:rsidRPr="002F57CE" w:rsidRDefault="009E2836" w:rsidP="009E2836">
      <w:pPr>
        <w:numPr>
          <w:ilvl w:val="0"/>
          <w:numId w:val="5"/>
        </w:numPr>
        <w:tabs>
          <w:tab w:val="left" w:pos="605"/>
        </w:tabs>
        <w:spacing w:line="276" w:lineRule="auto"/>
        <w:ind w:firstLine="590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9E2836" w:rsidRPr="002F57CE" w:rsidRDefault="009E2836" w:rsidP="009E2836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90"/>
        <w:contextualSpacing w:val="0"/>
        <w:jc w:val="both"/>
        <w:rPr>
          <w:sz w:val="24"/>
          <w:szCs w:val="24"/>
        </w:rPr>
      </w:pPr>
      <w:r w:rsidRPr="002F57CE">
        <w:rPr>
          <w:sz w:val="24"/>
          <w:szCs w:val="24"/>
        </w:rPr>
        <w:t>Контроль ведения классных журналов. Контроль успеваемости и посещаемости обучающихся 9 и 11 классов.</w:t>
      </w:r>
    </w:p>
    <w:p w:rsidR="009E2836" w:rsidRPr="002F57CE" w:rsidRDefault="009E2836" w:rsidP="009E2836">
      <w:pPr>
        <w:tabs>
          <w:tab w:val="left" w:pos="284"/>
        </w:tabs>
        <w:spacing w:line="276" w:lineRule="auto"/>
        <w:ind w:firstLine="590"/>
        <w:jc w:val="both"/>
        <w:rPr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В 2020-2021 учебном году выпускники проходили государственную итоговую аттестацию по: 2 предметам учебного плана в 9 классе (русский язык, математика)  и 3 предметам учебного плана в 11 классе (русский язык, математика профильный уровень, обществознание в форме ЕГЭ и русский язык, математика базовый уровень в форме ГВЭ). </w:t>
      </w:r>
    </w:p>
    <w:p w:rsidR="009E2836" w:rsidRPr="002F57CE" w:rsidRDefault="009E2836" w:rsidP="009E2836">
      <w:pPr>
        <w:spacing w:line="276" w:lineRule="auto"/>
        <w:ind w:firstLine="590"/>
        <w:jc w:val="both"/>
        <w:rPr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и 11-х классов.</w:t>
      </w:r>
    </w:p>
    <w:p w:rsidR="009E2836" w:rsidRPr="002F57CE" w:rsidRDefault="009E2836" w:rsidP="009E2836">
      <w:pPr>
        <w:spacing w:line="276" w:lineRule="auto"/>
        <w:ind w:firstLine="590"/>
        <w:jc w:val="both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9E2836" w:rsidRPr="002F57CE" w:rsidRDefault="009E2836" w:rsidP="009E2836">
      <w:pPr>
        <w:spacing w:line="276" w:lineRule="auto"/>
        <w:ind w:firstLine="590"/>
        <w:rPr>
          <w:sz w:val="24"/>
          <w:szCs w:val="24"/>
        </w:rPr>
      </w:pPr>
    </w:p>
    <w:p w:rsidR="009E2836" w:rsidRPr="002F57CE" w:rsidRDefault="009E2836" w:rsidP="009E2836">
      <w:pPr>
        <w:spacing w:line="234" w:lineRule="auto"/>
        <w:ind w:left="709" w:right="120" w:hanging="756"/>
        <w:jc w:val="center"/>
        <w:rPr>
          <w:rFonts w:eastAsia="Times New Roman"/>
          <w:b/>
          <w:bCs/>
          <w:sz w:val="24"/>
          <w:szCs w:val="24"/>
        </w:rPr>
      </w:pPr>
      <w:r w:rsidRPr="002F57CE">
        <w:rPr>
          <w:rFonts w:eastAsia="Times New Roman"/>
          <w:b/>
          <w:bCs/>
          <w:sz w:val="24"/>
          <w:szCs w:val="24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9E2836" w:rsidRPr="002F57CE" w:rsidRDefault="009E2836" w:rsidP="009E2836">
      <w:pPr>
        <w:spacing w:line="234" w:lineRule="auto"/>
        <w:ind w:left="709" w:right="120" w:hanging="756"/>
        <w:jc w:val="center"/>
        <w:rPr>
          <w:sz w:val="24"/>
          <w:szCs w:val="24"/>
        </w:rPr>
      </w:pPr>
    </w:p>
    <w:p w:rsidR="00FC2495" w:rsidRPr="002F57CE" w:rsidRDefault="00FC2495" w:rsidP="00FC2495">
      <w:pPr>
        <w:spacing w:line="332" w:lineRule="exact"/>
        <w:ind w:firstLine="709"/>
        <w:rPr>
          <w:b/>
          <w:sz w:val="24"/>
          <w:szCs w:val="24"/>
        </w:rPr>
      </w:pPr>
      <w:r w:rsidRPr="002F57CE">
        <w:rPr>
          <w:b/>
          <w:sz w:val="24"/>
          <w:szCs w:val="24"/>
        </w:rPr>
        <w:t xml:space="preserve">Общая характеристика участников ГИА </w:t>
      </w:r>
      <w:r w:rsidRPr="002F57CE">
        <w:rPr>
          <w:rFonts w:eastAsia="Times New Roman"/>
          <w:b/>
          <w:sz w:val="24"/>
          <w:szCs w:val="24"/>
        </w:rPr>
        <w:t>в форме ОГЭ</w:t>
      </w:r>
      <w:r w:rsidRPr="002F57CE">
        <w:rPr>
          <w:b/>
          <w:sz w:val="24"/>
          <w:szCs w:val="24"/>
        </w:rPr>
        <w:t>.</w:t>
      </w:r>
    </w:p>
    <w:p w:rsidR="00FC2495" w:rsidRPr="002F57CE" w:rsidRDefault="00FC2495" w:rsidP="002F57CE">
      <w:pPr>
        <w:tabs>
          <w:tab w:val="left" w:pos="220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В 2020/21 учебном году в 9 классе обучалось 11 человек.</w:t>
      </w:r>
    </w:p>
    <w:p w:rsidR="00FC2495" w:rsidRPr="002F57CE" w:rsidRDefault="00FC2495" w:rsidP="002F57CE">
      <w:pPr>
        <w:tabs>
          <w:tab w:val="left" w:pos="220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В Основном Государственном Экзамене в 2021 г. участвовало 11 выпускников 9 класса (100%):</w:t>
      </w:r>
    </w:p>
    <w:p w:rsidR="00FC2495" w:rsidRPr="002F57CE" w:rsidRDefault="00FC2495" w:rsidP="00FC2495">
      <w:pPr>
        <w:spacing w:line="2" w:lineRule="exact"/>
        <w:ind w:firstLine="851"/>
        <w:rPr>
          <w:sz w:val="24"/>
          <w:szCs w:val="24"/>
        </w:rPr>
      </w:pPr>
    </w:p>
    <w:p w:rsidR="00FC2495" w:rsidRPr="002F57CE" w:rsidRDefault="007C2F7A" w:rsidP="00FC2495">
      <w:pPr>
        <w:tabs>
          <w:tab w:val="left" w:pos="500"/>
        </w:tabs>
        <w:ind w:firstLine="851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   </w:t>
      </w:r>
      <w:r w:rsidR="00FC2495" w:rsidRPr="002F57CE">
        <w:rPr>
          <w:rFonts w:eastAsia="Times New Roman"/>
          <w:sz w:val="24"/>
          <w:szCs w:val="24"/>
        </w:rPr>
        <w:t xml:space="preserve">- количество классов – 1 </w:t>
      </w:r>
    </w:p>
    <w:p w:rsidR="00FC2495" w:rsidRPr="002F57CE" w:rsidRDefault="007C2F7A" w:rsidP="00FC2495">
      <w:pPr>
        <w:tabs>
          <w:tab w:val="left" w:pos="500"/>
        </w:tabs>
        <w:spacing w:line="239" w:lineRule="auto"/>
        <w:ind w:firstLine="851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   </w:t>
      </w:r>
      <w:r w:rsidR="00FC2495" w:rsidRPr="002F57CE">
        <w:rPr>
          <w:rFonts w:eastAsia="Times New Roman"/>
          <w:sz w:val="24"/>
          <w:szCs w:val="24"/>
        </w:rPr>
        <w:t>- успевают на «4» и «5» – 7 (</w:t>
      </w:r>
      <w:r w:rsidRPr="002F57CE">
        <w:rPr>
          <w:rFonts w:eastAsia="Times New Roman"/>
          <w:sz w:val="24"/>
          <w:szCs w:val="24"/>
        </w:rPr>
        <w:t>64</w:t>
      </w:r>
      <w:r w:rsidR="00FC2495" w:rsidRPr="002F57CE">
        <w:rPr>
          <w:rFonts w:eastAsia="Times New Roman"/>
          <w:sz w:val="24"/>
          <w:szCs w:val="24"/>
        </w:rPr>
        <w:t>%)</w:t>
      </w:r>
    </w:p>
    <w:p w:rsidR="00FC2495" w:rsidRPr="002F57CE" w:rsidRDefault="00FC2495" w:rsidP="00FC2495">
      <w:pPr>
        <w:spacing w:line="1" w:lineRule="exact"/>
        <w:ind w:firstLine="851"/>
        <w:rPr>
          <w:rFonts w:eastAsia="Symbol"/>
          <w:sz w:val="24"/>
          <w:szCs w:val="24"/>
        </w:rPr>
      </w:pPr>
    </w:p>
    <w:p w:rsidR="00FC2495" w:rsidRPr="002F57CE" w:rsidRDefault="00FC2495" w:rsidP="00FC2495">
      <w:pPr>
        <w:tabs>
          <w:tab w:val="left" w:pos="500"/>
        </w:tabs>
        <w:ind w:firstLine="851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   - допущены к ОГЭ –  11</w:t>
      </w:r>
    </w:p>
    <w:p w:rsidR="00FC2495" w:rsidRPr="002F57CE" w:rsidRDefault="00FC2495" w:rsidP="00FC2495">
      <w:pPr>
        <w:tabs>
          <w:tab w:val="left" w:pos="500"/>
        </w:tabs>
        <w:spacing w:line="239" w:lineRule="auto"/>
        <w:ind w:left="500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  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1984"/>
        <w:gridCol w:w="1560"/>
      </w:tblGrid>
      <w:tr w:rsidR="00FC2495" w:rsidRPr="002F57CE" w:rsidTr="007C2F7A">
        <w:trPr>
          <w:trHeight w:val="297"/>
        </w:trPr>
        <w:tc>
          <w:tcPr>
            <w:tcW w:w="1701" w:type="dxa"/>
            <w:vMerge w:val="restart"/>
          </w:tcPr>
          <w:p w:rsidR="00FC2495" w:rsidRPr="002F57CE" w:rsidRDefault="00FC2495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spacing w:line="273" w:lineRule="exact"/>
              <w:ind w:left="20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допущенных до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экзаменов</w:t>
            </w:r>
          </w:p>
        </w:tc>
        <w:tc>
          <w:tcPr>
            <w:tcW w:w="1985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проходивших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ind w:left="220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сдавших в форме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ОГЭ</w:t>
            </w:r>
          </w:p>
        </w:tc>
        <w:tc>
          <w:tcPr>
            <w:tcW w:w="1984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окончивших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школу на «4» и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1560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выпускников,</w:t>
            </w:r>
          </w:p>
          <w:p w:rsidR="00FC2495" w:rsidRPr="002F57CE" w:rsidRDefault="007C2F7A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получившие неудовлетворительные оценки на ОГЭ</w:t>
            </w: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84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Align w:val="center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FC2495" w:rsidRPr="002F57CE" w:rsidRDefault="007C2F7A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3</w:t>
            </w:r>
          </w:p>
        </w:tc>
      </w:tr>
    </w:tbl>
    <w:p w:rsidR="009E2836" w:rsidRPr="002F57CE" w:rsidRDefault="009E2836" w:rsidP="009E2836">
      <w:pPr>
        <w:spacing w:line="276" w:lineRule="auto"/>
        <w:ind w:firstLine="590"/>
        <w:rPr>
          <w:rFonts w:eastAsia="Times New Roman"/>
          <w:sz w:val="24"/>
          <w:szCs w:val="24"/>
        </w:rPr>
      </w:pPr>
    </w:p>
    <w:p w:rsidR="009E2836" w:rsidRPr="002F57CE" w:rsidRDefault="009E2836" w:rsidP="009E2836">
      <w:pPr>
        <w:spacing w:line="276" w:lineRule="auto"/>
        <w:ind w:firstLine="590"/>
        <w:rPr>
          <w:rFonts w:eastAsia="Times New Roman"/>
          <w:sz w:val="24"/>
          <w:szCs w:val="24"/>
        </w:rPr>
      </w:pPr>
    </w:p>
    <w:p w:rsidR="009E2836" w:rsidRPr="002F57CE" w:rsidRDefault="00A363E2" w:rsidP="009E2836">
      <w:pPr>
        <w:jc w:val="both"/>
        <w:rPr>
          <w:sz w:val="24"/>
          <w:szCs w:val="24"/>
        </w:rPr>
      </w:pPr>
      <w:r w:rsidRPr="002F57CE">
        <w:rPr>
          <w:rFonts w:eastAsia="Times New Roman"/>
          <w:b/>
          <w:bCs/>
          <w:i/>
          <w:iCs/>
          <w:sz w:val="24"/>
          <w:szCs w:val="24"/>
        </w:rPr>
        <w:t xml:space="preserve">Сравнительный анализ итогов экзамена </w:t>
      </w:r>
      <w:r w:rsidR="009E2836" w:rsidRPr="002F57CE">
        <w:rPr>
          <w:b/>
          <w:i/>
          <w:sz w:val="24"/>
          <w:szCs w:val="24"/>
        </w:rPr>
        <w:t>в 9 классе.</w:t>
      </w:r>
    </w:p>
    <w:p w:rsidR="009E2836" w:rsidRPr="002F57CE" w:rsidRDefault="009E2836" w:rsidP="009E283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790"/>
        <w:gridCol w:w="1060"/>
        <w:gridCol w:w="1365"/>
        <w:gridCol w:w="992"/>
        <w:gridCol w:w="1276"/>
        <w:gridCol w:w="1418"/>
      </w:tblGrid>
      <w:tr w:rsidR="009E2836" w:rsidRPr="002F57CE" w:rsidTr="007C2F7A">
        <w:tc>
          <w:tcPr>
            <w:tcW w:w="1030" w:type="dxa"/>
            <w:shd w:val="clear" w:color="auto" w:fill="auto"/>
          </w:tcPr>
          <w:p w:rsidR="009E2836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У</w:t>
            </w:r>
            <w:r w:rsidR="009E2836" w:rsidRPr="002F57CE">
              <w:rPr>
                <w:sz w:val="24"/>
                <w:szCs w:val="24"/>
              </w:rPr>
              <w:t>чебный год</w:t>
            </w:r>
          </w:p>
        </w:tc>
        <w:tc>
          <w:tcPr>
            <w:tcW w:w="1790" w:type="dxa"/>
            <w:shd w:val="clear" w:color="auto" w:fill="auto"/>
          </w:tcPr>
          <w:p w:rsidR="009E2836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П</w:t>
            </w:r>
            <w:r w:rsidR="009E2836" w:rsidRPr="002F57CE">
              <w:rPr>
                <w:sz w:val="24"/>
                <w:szCs w:val="24"/>
              </w:rPr>
              <w:t>редмет</w:t>
            </w:r>
          </w:p>
        </w:tc>
        <w:tc>
          <w:tcPr>
            <w:tcW w:w="1060" w:type="dxa"/>
            <w:shd w:val="clear" w:color="auto" w:fill="auto"/>
          </w:tcPr>
          <w:p w:rsidR="009E2836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К</w:t>
            </w:r>
            <w:r w:rsidR="009E2836" w:rsidRPr="002F57CE">
              <w:rPr>
                <w:sz w:val="24"/>
                <w:szCs w:val="24"/>
              </w:rPr>
              <w:t>ол-во сдавало</w:t>
            </w:r>
          </w:p>
        </w:tc>
        <w:tc>
          <w:tcPr>
            <w:tcW w:w="1365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%успеваемости</w:t>
            </w:r>
          </w:p>
        </w:tc>
        <w:tc>
          <w:tcPr>
            <w:tcW w:w="992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Средний школьный балл</w:t>
            </w:r>
          </w:p>
        </w:tc>
        <w:tc>
          <w:tcPr>
            <w:tcW w:w="1418" w:type="dxa"/>
            <w:shd w:val="clear" w:color="auto" w:fill="auto"/>
          </w:tcPr>
          <w:p w:rsidR="009E2836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У</w:t>
            </w:r>
            <w:r w:rsidR="009E2836" w:rsidRPr="002F57CE">
              <w:rPr>
                <w:sz w:val="24"/>
                <w:szCs w:val="24"/>
              </w:rPr>
              <w:t>читель</w:t>
            </w:r>
          </w:p>
        </w:tc>
      </w:tr>
      <w:tr w:rsidR="009E2836" w:rsidRPr="002F57CE" w:rsidTr="007C2F7A">
        <w:tc>
          <w:tcPr>
            <w:tcW w:w="103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2018-</w:t>
            </w:r>
            <w:r w:rsidRPr="002F57CE">
              <w:rPr>
                <w:sz w:val="24"/>
                <w:szCs w:val="24"/>
              </w:rPr>
              <w:lastRenderedPageBreak/>
              <w:t xml:space="preserve">2019 </w:t>
            </w:r>
            <w:proofErr w:type="spellStart"/>
            <w:r w:rsidRPr="002F57CE">
              <w:rPr>
                <w:sz w:val="24"/>
                <w:szCs w:val="24"/>
              </w:rPr>
              <w:t>у</w:t>
            </w:r>
            <w:r w:rsidR="007C2F7A" w:rsidRPr="002F57CE">
              <w:rPr>
                <w:sz w:val="24"/>
                <w:szCs w:val="24"/>
              </w:rPr>
              <w:t>ч.</w:t>
            </w:r>
            <w:r w:rsidRPr="002F57CE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6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3,3</w:t>
            </w:r>
          </w:p>
        </w:tc>
        <w:tc>
          <w:tcPr>
            <w:tcW w:w="1418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 xml:space="preserve">Бондарева </w:t>
            </w:r>
            <w:r w:rsidRPr="002F57CE">
              <w:rPr>
                <w:sz w:val="24"/>
                <w:szCs w:val="24"/>
              </w:rPr>
              <w:lastRenderedPageBreak/>
              <w:t>О.В.</w:t>
            </w:r>
          </w:p>
        </w:tc>
      </w:tr>
      <w:tr w:rsidR="007C2F7A" w:rsidRPr="002F57CE" w:rsidTr="007C2F7A">
        <w:tc>
          <w:tcPr>
            <w:tcW w:w="1030" w:type="dxa"/>
            <w:shd w:val="clear" w:color="auto" w:fill="auto"/>
          </w:tcPr>
          <w:p w:rsidR="007C2F7A" w:rsidRPr="002F57CE" w:rsidRDefault="007C2F7A" w:rsidP="007C2F7A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lastRenderedPageBreak/>
              <w:t xml:space="preserve">2020-2021 </w:t>
            </w:r>
            <w:proofErr w:type="spellStart"/>
            <w:r w:rsidRPr="002F57CE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11</w:t>
            </w:r>
          </w:p>
        </w:tc>
        <w:tc>
          <w:tcPr>
            <w:tcW w:w="1365" w:type="dxa"/>
            <w:shd w:val="clear" w:color="auto" w:fill="auto"/>
          </w:tcPr>
          <w:p w:rsidR="007C2F7A" w:rsidRPr="002F57CE" w:rsidRDefault="0001354E" w:rsidP="00407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7C2F7A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Бондарева О.В.</w:t>
            </w:r>
          </w:p>
        </w:tc>
      </w:tr>
      <w:tr w:rsidR="009E2836" w:rsidRPr="002F57CE" w:rsidTr="007C2F7A">
        <w:tc>
          <w:tcPr>
            <w:tcW w:w="103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2018-2019у</w:t>
            </w:r>
            <w:r w:rsidR="007C2F7A" w:rsidRPr="002F57CE">
              <w:rPr>
                <w:sz w:val="24"/>
                <w:szCs w:val="24"/>
              </w:rPr>
              <w:t>ч.</w:t>
            </w:r>
            <w:r w:rsidRPr="002F57CE">
              <w:rPr>
                <w:sz w:val="24"/>
                <w:szCs w:val="24"/>
              </w:rPr>
              <w:t>г</w:t>
            </w:r>
          </w:p>
        </w:tc>
        <w:tc>
          <w:tcPr>
            <w:tcW w:w="179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2F57CE">
              <w:rPr>
                <w:sz w:val="24"/>
                <w:szCs w:val="24"/>
              </w:rPr>
              <w:t>Почекутова</w:t>
            </w:r>
            <w:proofErr w:type="spellEnd"/>
            <w:r w:rsidRPr="002F57CE">
              <w:rPr>
                <w:sz w:val="24"/>
                <w:szCs w:val="24"/>
              </w:rPr>
              <w:t xml:space="preserve"> Н.Н.</w:t>
            </w:r>
          </w:p>
        </w:tc>
      </w:tr>
      <w:tr w:rsidR="007C2F7A" w:rsidRPr="002F57CE" w:rsidTr="007C2F7A">
        <w:tc>
          <w:tcPr>
            <w:tcW w:w="1030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 xml:space="preserve">2020-2021 </w:t>
            </w:r>
            <w:proofErr w:type="spellStart"/>
            <w:r w:rsidRPr="002F57CE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11</w:t>
            </w:r>
          </w:p>
        </w:tc>
        <w:tc>
          <w:tcPr>
            <w:tcW w:w="1365" w:type="dxa"/>
            <w:shd w:val="clear" w:color="auto" w:fill="auto"/>
          </w:tcPr>
          <w:p w:rsidR="007C2F7A" w:rsidRPr="002F57CE" w:rsidRDefault="0001354E" w:rsidP="00407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C2F7A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7C2F7A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2F57CE">
              <w:rPr>
                <w:sz w:val="24"/>
                <w:szCs w:val="24"/>
              </w:rPr>
              <w:t>Почекутова</w:t>
            </w:r>
            <w:proofErr w:type="spellEnd"/>
            <w:r w:rsidRPr="002F57CE">
              <w:rPr>
                <w:sz w:val="24"/>
                <w:szCs w:val="24"/>
              </w:rPr>
              <w:t xml:space="preserve"> Н.Н.</w:t>
            </w:r>
          </w:p>
        </w:tc>
      </w:tr>
    </w:tbl>
    <w:p w:rsidR="0011605D" w:rsidRDefault="0011605D" w:rsidP="00A363E2">
      <w:pPr>
        <w:spacing w:line="236" w:lineRule="auto"/>
        <w:ind w:right="120"/>
        <w:jc w:val="both"/>
      </w:pPr>
    </w:p>
    <w:p w:rsidR="002F57CE" w:rsidRPr="002F57CE" w:rsidRDefault="00F40E66" w:rsidP="002F57CE">
      <w:pPr>
        <w:spacing w:line="276" w:lineRule="auto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Сравнительный анализ успешности экзамен</w:t>
      </w:r>
      <w:r w:rsidR="002F57CE" w:rsidRPr="002F57CE">
        <w:rPr>
          <w:rFonts w:eastAsia="Times New Roman"/>
          <w:sz w:val="24"/>
          <w:szCs w:val="24"/>
        </w:rPr>
        <w:t>ов</w:t>
      </w:r>
      <w:r w:rsidRPr="002F57CE">
        <w:rPr>
          <w:rFonts w:eastAsia="Times New Roman"/>
          <w:sz w:val="24"/>
          <w:szCs w:val="24"/>
        </w:rPr>
        <w:t xml:space="preserve"> по русскому языку </w:t>
      </w:r>
      <w:r w:rsidR="002F57CE" w:rsidRPr="002F57CE">
        <w:rPr>
          <w:rFonts w:eastAsia="Times New Roman"/>
          <w:sz w:val="24"/>
          <w:szCs w:val="24"/>
        </w:rPr>
        <w:t xml:space="preserve">и математике </w:t>
      </w:r>
      <w:r w:rsidRPr="002F57CE">
        <w:rPr>
          <w:rFonts w:eastAsia="Times New Roman"/>
          <w:sz w:val="24"/>
          <w:szCs w:val="24"/>
        </w:rPr>
        <w:t>за курс основной школы показал, что качество выполнения работ в 2020/21 учебном году меньше по сравнению с предыдущим годом</w:t>
      </w:r>
      <w:r w:rsidR="002F57CE" w:rsidRPr="002F57CE">
        <w:rPr>
          <w:rFonts w:eastAsia="Times New Roman"/>
          <w:sz w:val="24"/>
          <w:szCs w:val="24"/>
        </w:rPr>
        <w:t xml:space="preserve">. </w:t>
      </w:r>
      <w:r w:rsidR="002F57CE" w:rsidRPr="002F57CE">
        <w:rPr>
          <w:sz w:val="24"/>
          <w:szCs w:val="24"/>
        </w:rPr>
        <w:t>Наблюдается отрицательная динамика средних показателей по русскому языку и математике.</w:t>
      </w:r>
      <w:r w:rsidR="002F57CE" w:rsidRPr="002F57CE">
        <w:rPr>
          <w:rFonts w:eastAsia="Times New Roman"/>
          <w:bCs/>
          <w:iCs/>
          <w:sz w:val="24"/>
          <w:szCs w:val="24"/>
        </w:rPr>
        <w:t xml:space="preserve"> </w:t>
      </w:r>
    </w:p>
    <w:p w:rsidR="00F40E66" w:rsidRPr="00321D5D" w:rsidRDefault="002F57CE" w:rsidP="00321D5D">
      <w:pPr>
        <w:spacing w:line="276" w:lineRule="auto"/>
        <w:ind w:firstLine="709"/>
        <w:jc w:val="both"/>
        <w:rPr>
          <w:sz w:val="24"/>
          <w:szCs w:val="24"/>
        </w:rPr>
      </w:pPr>
      <w:r w:rsidRPr="00A363E2">
        <w:rPr>
          <w:rFonts w:eastAsia="Times New Roman"/>
          <w:bCs/>
          <w:iCs/>
          <w:sz w:val="24"/>
          <w:szCs w:val="24"/>
        </w:rPr>
        <w:t>Три выпускника, получившие неудовлетворительные оценки, будут проходить повторную государственную итоговую аттестацию в дополнительный период.</w:t>
      </w:r>
    </w:p>
    <w:p w:rsidR="0011605D" w:rsidRPr="002F57CE" w:rsidRDefault="0011605D" w:rsidP="002F57CE">
      <w:pPr>
        <w:spacing w:line="276" w:lineRule="auto"/>
        <w:ind w:firstLine="709"/>
        <w:jc w:val="both"/>
        <w:rPr>
          <w:sz w:val="24"/>
          <w:szCs w:val="24"/>
        </w:rPr>
      </w:pPr>
      <w:r w:rsidRPr="002F57CE">
        <w:rPr>
          <w:b/>
          <w:sz w:val="24"/>
          <w:szCs w:val="24"/>
        </w:rPr>
        <w:t>Общие выводы:</w:t>
      </w:r>
      <w:r w:rsidRPr="002F57CE">
        <w:rPr>
          <w:sz w:val="24"/>
          <w:szCs w:val="24"/>
        </w:rPr>
        <w:t xml:space="preserve"> В целом экзаменационная сессия учащихся 9-х классов прошла организовано. Государственная итоговая аттестация обучающихся в 20</w:t>
      </w:r>
      <w:r w:rsidR="0001354E">
        <w:rPr>
          <w:sz w:val="24"/>
          <w:szCs w:val="24"/>
        </w:rPr>
        <w:t>21</w:t>
      </w:r>
      <w:r w:rsidRPr="002F57CE">
        <w:rPr>
          <w:sz w:val="24"/>
          <w:szCs w:val="24"/>
        </w:rPr>
        <w:t xml:space="preserve"> году показала у подавляющего количества выпускников 9-х классов наличие достаточного уровня теоретических знаний и практических умений по </w:t>
      </w:r>
      <w:r w:rsidR="0001354E">
        <w:rPr>
          <w:sz w:val="24"/>
          <w:szCs w:val="24"/>
        </w:rPr>
        <w:t>основным</w:t>
      </w:r>
      <w:r w:rsidRPr="002F57CE">
        <w:rPr>
          <w:sz w:val="24"/>
          <w:szCs w:val="24"/>
        </w:rPr>
        <w:t xml:space="preserve"> предметов. </w:t>
      </w:r>
    </w:p>
    <w:p w:rsidR="009E2836" w:rsidRDefault="0011605D" w:rsidP="002F57CE">
      <w:pPr>
        <w:spacing w:line="276" w:lineRule="auto"/>
        <w:ind w:firstLine="709"/>
        <w:jc w:val="both"/>
        <w:rPr>
          <w:sz w:val="24"/>
          <w:szCs w:val="24"/>
        </w:rPr>
      </w:pPr>
      <w:r w:rsidRPr="002F57CE">
        <w:rPr>
          <w:sz w:val="24"/>
          <w:szCs w:val="24"/>
        </w:rPr>
        <w:t xml:space="preserve">Из 11 учащихся, допущенных до итоговой аттестации, получили аттестаты об основном среднем (общем) образовании </w:t>
      </w:r>
      <w:r w:rsidR="0001354E">
        <w:rPr>
          <w:sz w:val="24"/>
          <w:szCs w:val="24"/>
        </w:rPr>
        <w:t>11</w:t>
      </w:r>
      <w:r w:rsidRPr="002F57CE">
        <w:rPr>
          <w:sz w:val="24"/>
          <w:szCs w:val="24"/>
        </w:rPr>
        <w:t xml:space="preserve"> чел. (</w:t>
      </w:r>
      <w:r w:rsidR="0001354E">
        <w:rPr>
          <w:sz w:val="24"/>
          <w:szCs w:val="24"/>
        </w:rPr>
        <w:t>100</w:t>
      </w:r>
      <w:r w:rsidRPr="002F57CE">
        <w:rPr>
          <w:sz w:val="24"/>
          <w:szCs w:val="24"/>
        </w:rPr>
        <w:t xml:space="preserve"> %). </w:t>
      </w:r>
    </w:p>
    <w:p w:rsidR="002F57CE" w:rsidRDefault="002F57CE" w:rsidP="002F57CE">
      <w:pPr>
        <w:spacing w:line="276" w:lineRule="auto"/>
        <w:ind w:firstLine="709"/>
        <w:jc w:val="both"/>
        <w:rPr>
          <w:sz w:val="24"/>
          <w:szCs w:val="24"/>
        </w:rPr>
      </w:pPr>
    </w:p>
    <w:p w:rsidR="002F57CE" w:rsidRPr="009B2BD4" w:rsidRDefault="002F57CE" w:rsidP="002F57CE">
      <w:pPr>
        <w:spacing w:line="234" w:lineRule="auto"/>
        <w:ind w:right="280" w:firstLine="1004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9B2BD4">
        <w:rPr>
          <w:rFonts w:eastAsia="Times New Roman"/>
          <w:b/>
          <w:bCs/>
          <w:sz w:val="24"/>
          <w:szCs w:val="24"/>
          <w:u w:val="single"/>
        </w:rPr>
        <w:t>Анализ результатов государственной итоговой аттестации по программам среднего общего образования</w:t>
      </w:r>
    </w:p>
    <w:p w:rsidR="002F57CE" w:rsidRPr="009B2BD4" w:rsidRDefault="002F57CE" w:rsidP="002F57CE">
      <w:pPr>
        <w:spacing w:line="234" w:lineRule="auto"/>
        <w:ind w:firstLine="1004"/>
        <w:jc w:val="both"/>
        <w:rPr>
          <w:sz w:val="24"/>
          <w:szCs w:val="24"/>
        </w:rPr>
      </w:pPr>
    </w:p>
    <w:p w:rsidR="002F57CE" w:rsidRDefault="002F57CE" w:rsidP="002F57CE">
      <w:pPr>
        <w:spacing w:line="332" w:lineRule="exact"/>
        <w:ind w:firstLine="709"/>
        <w:rPr>
          <w:b/>
          <w:sz w:val="24"/>
          <w:szCs w:val="24"/>
        </w:rPr>
      </w:pPr>
      <w:r w:rsidRPr="009B2BD4">
        <w:rPr>
          <w:b/>
          <w:sz w:val="24"/>
          <w:szCs w:val="24"/>
        </w:rPr>
        <w:t>Общая характеристика участников ГИА – 11</w:t>
      </w:r>
    </w:p>
    <w:p w:rsidR="002F57CE" w:rsidRPr="009B2BD4" w:rsidRDefault="002F57CE" w:rsidP="002F57CE">
      <w:pPr>
        <w:spacing w:line="332" w:lineRule="exact"/>
        <w:rPr>
          <w:b/>
          <w:sz w:val="24"/>
          <w:szCs w:val="24"/>
        </w:rPr>
      </w:pPr>
    </w:p>
    <w:p w:rsidR="002F57CE" w:rsidRDefault="002F57CE" w:rsidP="002F57CE">
      <w:pPr>
        <w:tabs>
          <w:tab w:val="left" w:pos="220"/>
        </w:tabs>
        <w:ind w:firstLine="709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В 2020/21 учебном году в 11 классе обучалось 2 человека.</w:t>
      </w:r>
    </w:p>
    <w:p w:rsidR="002F57CE" w:rsidRPr="009B2BD4" w:rsidRDefault="002F57CE" w:rsidP="002F57CE">
      <w:pPr>
        <w:tabs>
          <w:tab w:val="left" w:pos="220"/>
        </w:tabs>
        <w:ind w:firstLine="709"/>
        <w:jc w:val="both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В Едином Государственном Экзамене в мае-июне 2020 г. участвовало 2 выпускника 11 класса (100%):</w:t>
      </w:r>
    </w:p>
    <w:p w:rsidR="002F57CE" w:rsidRPr="009B2BD4" w:rsidRDefault="002F57CE" w:rsidP="002F57CE">
      <w:pPr>
        <w:spacing w:line="2" w:lineRule="exact"/>
        <w:ind w:firstLine="1004"/>
        <w:rPr>
          <w:sz w:val="24"/>
          <w:szCs w:val="24"/>
        </w:rPr>
      </w:pPr>
    </w:p>
    <w:p w:rsidR="002F57CE" w:rsidRPr="009B2BD4" w:rsidRDefault="002F57CE" w:rsidP="002F57CE">
      <w:pPr>
        <w:tabs>
          <w:tab w:val="left" w:pos="500"/>
        </w:tabs>
        <w:ind w:firstLine="10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9B2BD4">
        <w:rPr>
          <w:rFonts w:eastAsia="Times New Roman"/>
          <w:sz w:val="24"/>
          <w:szCs w:val="24"/>
        </w:rPr>
        <w:t xml:space="preserve">  - количество классов – 1 (2 учащихся)</w:t>
      </w:r>
    </w:p>
    <w:p w:rsidR="002F57CE" w:rsidRPr="009B2BD4" w:rsidRDefault="002F57CE" w:rsidP="002F57CE">
      <w:pPr>
        <w:tabs>
          <w:tab w:val="left" w:pos="500"/>
        </w:tabs>
        <w:spacing w:line="239" w:lineRule="auto"/>
        <w:ind w:firstLine="1004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9B2BD4">
        <w:rPr>
          <w:rFonts w:eastAsia="Times New Roman"/>
          <w:sz w:val="24"/>
          <w:szCs w:val="24"/>
        </w:rPr>
        <w:t xml:space="preserve">   - успевают на «4» и «5» – 2 (100%)</w:t>
      </w:r>
    </w:p>
    <w:p w:rsidR="002F57CE" w:rsidRPr="009B2BD4" w:rsidRDefault="002F57CE" w:rsidP="002F57CE">
      <w:pPr>
        <w:spacing w:line="1" w:lineRule="exact"/>
        <w:ind w:firstLine="1004"/>
        <w:rPr>
          <w:rFonts w:eastAsia="Symbol"/>
          <w:sz w:val="24"/>
          <w:szCs w:val="24"/>
        </w:rPr>
      </w:pPr>
    </w:p>
    <w:p w:rsidR="002F57CE" w:rsidRPr="009B2BD4" w:rsidRDefault="002F57CE" w:rsidP="002F57CE">
      <w:pPr>
        <w:tabs>
          <w:tab w:val="left" w:pos="500"/>
        </w:tabs>
        <w:ind w:firstLine="1004"/>
        <w:rPr>
          <w:rFonts w:eastAsia="Symbol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 xml:space="preserve">     - допущены к ЕГЭ </w:t>
      </w:r>
      <w:proofErr w:type="gramStart"/>
      <w:r w:rsidRPr="009B2BD4">
        <w:rPr>
          <w:rFonts w:eastAsia="Times New Roman"/>
          <w:sz w:val="24"/>
          <w:szCs w:val="24"/>
        </w:rPr>
        <w:t>–  2</w:t>
      </w:r>
      <w:proofErr w:type="gramEnd"/>
    </w:p>
    <w:p w:rsidR="002F57CE" w:rsidRDefault="002F57CE" w:rsidP="002F57CE">
      <w:pPr>
        <w:spacing w:line="276" w:lineRule="auto"/>
        <w:jc w:val="both"/>
        <w:rPr>
          <w:sz w:val="24"/>
          <w:szCs w:val="24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843"/>
        <w:gridCol w:w="1985"/>
      </w:tblGrid>
      <w:tr w:rsidR="002F57CE" w:rsidRPr="009B2BD4" w:rsidTr="002F57CE">
        <w:trPr>
          <w:trHeight w:val="297"/>
        </w:trPr>
        <w:tc>
          <w:tcPr>
            <w:tcW w:w="1560" w:type="dxa"/>
            <w:vMerge w:val="restart"/>
          </w:tcPr>
          <w:p w:rsidR="002F57CE" w:rsidRPr="009B2BD4" w:rsidRDefault="002F57CE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spacing w:line="273" w:lineRule="exact"/>
              <w:ind w:left="20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допущенных до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экзаменов</w:t>
            </w:r>
          </w:p>
        </w:tc>
        <w:tc>
          <w:tcPr>
            <w:tcW w:w="1701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проходивших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842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ind w:left="220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сдавших в форме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1843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ind w:left="220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сдавших в форме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ГВЭ</w:t>
            </w:r>
          </w:p>
        </w:tc>
        <w:tc>
          <w:tcPr>
            <w:tcW w:w="1985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окончивших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школу на «4» и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84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 w:val="restart"/>
            <w:vAlign w:val="center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spacing w:line="266" w:lineRule="exact"/>
              <w:ind w:left="780"/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</w:tbl>
    <w:p w:rsidR="002F57CE" w:rsidRPr="009B2BD4" w:rsidRDefault="002F57CE" w:rsidP="002F57CE">
      <w:pPr>
        <w:tabs>
          <w:tab w:val="left" w:pos="1281"/>
        </w:tabs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</w:t>
      </w:r>
      <w:r w:rsidRPr="009B2BD4">
        <w:rPr>
          <w:rFonts w:eastAsia="Times New Roman"/>
          <w:sz w:val="24"/>
          <w:szCs w:val="24"/>
        </w:rPr>
        <w:t xml:space="preserve">Все обучающиеся были допущены к итоговой аттестации и прошли итоговую аттестацию по обязательным предметам (русский язык и математика), получили документ об образовании соответствующего образца. </w:t>
      </w:r>
    </w:p>
    <w:p w:rsidR="002F57CE" w:rsidRPr="009B2BD4" w:rsidRDefault="002F57CE" w:rsidP="002F57CE">
      <w:pPr>
        <w:spacing w:line="276" w:lineRule="auto"/>
        <w:ind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9B2BD4">
        <w:rPr>
          <w:rFonts w:eastAsia="Times New Roman"/>
          <w:sz w:val="24"/>
          <w:szCs w:val="24"/>
        </w:rPr>
        <w:t>Экзамен по выбору (обществознание) в форме ЕГЭ сдавала 1 выпускница и набрала больше минимального количества баллов.</w:t>
      </w:r>
    </w:p>
    <w:p w:rsidR="002F57CE" w:rsidRPr="009B2BD4" w:rsidRDefault="002F57CE" w:rsidP="002F57CE">
      <w:pPr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9B2BD4">
        <w:rPr>
          <w:rFonts w:eastAsia="Times New Roman"/>
          <w:sz w:val="24"/>
          <w:szCs w:val="24"/>
        </w:rPr>
        <w:t>Изменений в выборе предметов для сдачи государственной итоговой аттестации (отказ от сдачи) в день проведения экзаменов не было, что подтверждает эффективность работы учителей-предметников, классных руководителей по формированию мотивации к осознанному выбору предметов, выносимых на ГИА.</w:t>
      </w:r>
    </w:p>
    <w:p w:rsidR="002F57CE" w:rsidRDefault="002F57CE" w:rsidP="002F57C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</w:p>
    <w:p w:rsidR="002F57CE" w:rsidRPr="009B2BD4" w:rsidRDefault="002F57CE" w:rsidP="002F57C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  <w:r w:rsidRPr="009B2BD4">
        <w:rPr>
          <w:sz w:val="24"/>
          <w:szCs w:val="24"/>
        </w:rPr>
        <w:t>Выбор предметов для прохождения ГИА в 11 классе.</w:t>
      </w:r>
    </w:p>
    <w:p w:rsidR="002F57CE" w:rsidRPr="009B2BD4" w:rsidRDefault="002F57CE" w:rsidP="002F57C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837"/>
        <w:gridCol w:w="3185"/>
        <w:gridCol w:w="2909"/>
      </w:tblGrid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185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% от общего числа учащихся</w:t>
            </w:r>
          </w:p>
        </w:tc>
      </w:tr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185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50%</w:t>
            </w:r>
          </w:p>
        </w:tc>
      </w:tr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Математика</w:t>
            </w:r>
          </w:p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185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50%</w:t>
            </w:r>
          </w:p>
        </w:tc>
      </w:tr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85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</w:tr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85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50%</w:t>
            </w:r>
          </w:p>
        </w:tc>
      </w:tr>
    </w:tbl>
    <w:p w:rsidR="002F57CE" w:rsidRPr="009B2BD4" w:rsidRDefault="002F57CE" w:rsidP="002F57CE">
      <w:pPr>
        <w:spacing w:line="238" w:lineRule="auto"/>
        <w:ind w:left="720" w:firstLine="284"/>
        <w:jc w:val="both"/>
        <w:rPr>
          <w:sz w:val="24"/>
          <w:szCs w:val="24"/>
        </w:rPr>
      </w:pPr>
    </w:p>
    <w:p w:rsidR="00206972" w:rsidRDefault="00206972" w:rsidP="00206972">
      <w:pPr>
        <w:jc w:val="center"/>
        <w:rPr>
          <w:b/>
          <w:sz w:val="24"/>
          <w:szCs w:val="24"/>
        </w:rPr>
      </w:pPr>
      <w:r w:rsidRPr="009B2BD4">
        <w:rPr>
          <w:b/>
          <w:sz w:val="24"/>
          <w:szCs w:val="24"/>
        </w:rPr>
        <w:t>Сравнительные итоги экзамена в форме ЕГЭ</w:t>
      </w:r>
    </w:p>
    <w:p w:rsidR="00F96DAA" w:rsidRPr="009B2BD4" w:rsidRDefault="00F96DAA" w:rsidP="00206972">
      <w:pPr>
        <w:jc w:val="center"/>
        <w:rPr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1134"/>
        <w:gridCol w:w="1418"/>
        <w:gridCol w:w="1701"/>
      </w:tblGrid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Кол-во уч-ся, сдававших предмет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 xml:space="preserve">Средний тестовый балл  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2018-2019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математика (базовый ур</w:t>
            </w:r>
            <w:r>
              <w:rPr>
                <w:sz w:val="24"/>
                <w:szCs w:val="24"/>
              </w:rPr>
              <w:t>овень</w:t>
            </w:r>
            <w:r w:rsidRPr="009B2BD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16,5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9B2BD4">
              <w:rPr>
                <w:sz w:val="24"/>
                <w:szCs w:val="24"/>
              </w:rPr>
              <w:t>Почекутова</w:t>
            </w:r>
            <w:proofErr w:type="spellEnd"/>
            <w:r w:rsidRPr="009B2BD4">
              <w:rPr>
                <w:sz w:val="24"/>
                <w:szCs w:val="24"/>
              </w:rPr>
              <w:t xml:space="preserve"> Е.В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2019 – 2020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математика (профильный </w:t>
            </w:r>
            <w:proofErr w:type="spellStart"/>
            <w:r w:rsidRPr="009B2BD4">
              <w:rPr>
                <w:sz w:val="24"/>
                <w:szCs w:val="24"/>
              </w:rPr>
              <w:t>ур</w:t>
            </w:r>
            <w:proofErr w:type="spellEnd"/>
            <w:r w:rsidRPr="009B2BD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Бондарева О.В.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2020 – 2021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математика (профильный </w:t>
            </w:r>
            <w:proofErr w:type="spellStart"/>
            <w:r w:rsidRPr="009B2BD4">
              <w:rPr>
                <w:sz w:val="24"/>
                <w:szCs w:val="24"/>
              </w:rPr>
              <w:t>ур</w:t>
            </w:r>
            <w:proofErr w:type="spellEnd"/>
            <w:r w:rsidRPr="009B2BD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Бондарева О.В.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2018-2019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  <w:r w:rsidRPr="009B2B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9B2BD4">
              <w:rPr>
                <w:sz w:val="24"/>
                <w:szCs w:val="24"/>
              </w:rPr>
              <w:t>Почекутова</w:t>
            </w:r>
            <w:proofErr w:type="spellEnd"/>
            <w:r w:rsidRPr="009B2BD4">
              <w:rPr>
                <w:sz w:val="24"/>
                <w:szCs w:val="24"/>
              </w:rPr>
              <w:t xml:space="preserve"> Н.Н.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2019 – 2020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  <w:r w:rsidRPr="009B2B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Краснова Н.В.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2020 – 2021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9B2BD4">
              <w:rPr>
                <w:sz w:val="24"/>
                <w:szCs w:val="24"/>
              </w:rPr>
              <w:t>Почекутова</w:t>
            </w:r>
            <w:proofErr w:type="spellEnd"/>
            <w:r w:rsidRPr="009B2BD4">
              <w:rPr>
                <w:sz w:val="24"/>
                <w:szCs w:val="24"/>
              </w:rPr>
              <w:t xml:space="preserve"> Н.Н.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2018-2019 уч. г</w:t>
            </w:r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Вторых Е.Н.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2019 – 2020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  <w:r w:rsidRPr="009B2B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Вторых Е.Н.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2020 – 2021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Краснова Н.В.</w:t>
            </w:r>
          </w:p>
        </w:tc>
      </w:tr>
    </w:tbl>
    <w:p w:rsidR="00206972" w:rsidRDefault="00206972" w:rsidP="0001354E">
      <w:pPr>
        <w:spacing w:line="236" w:lineRule="auto"/>
        <w:ind w:right="120"/>
        <w:rPr>
          <w:rFonts w:eastAsia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206972" w:rsidRDefault="00206972" w:rsidP="00206972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06972" w:rsidRPr="009B2BD4" w:rsidRDefault="00206972" w:rsidP="00206972">
      <w:pPr>
        <w:spacing w:line="236" w:lineRule="auto"/>
        <w:ind w:left="260" w:right="120" w:firstLine="284"/>
        <w:jc w:val="center"/>
        <w:rPr>
          <w:sz w:val="24"/>
          <w:szCs w:val="24"/>
        </w:rPr>
      </w:pPr>
      <w:r w:rsidRPr="009B2BD4">
        <w:rPr>
          <w:rFonts w:eastAsia="Times New Roman"/>
          <w:b/>
          <w:bCs/>
          <w:i/>
          <w:iCs/>
          <w:sz w:val="24"/>
          <w:szCs w:val="24"/>
        </w:rPr>
        <w:t>Средние значения по результатам ГВЭ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1134"/>
        <w:gridCol w:w="992"/>
        <w:gridCol w:w="2127"/>
      </w:tblGrid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Кол-во уч-ся, сдававших предмет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 xml:space="preserve">Балл  </w:t>
            </w:r>
          </w:p>
        </w:tc>
        <w:tc>
          <w:tcPr>
            <w:tcW w:w="2127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2020 – 2021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математика (базовый ур</w:t>
            </w:r>
            <w:r>
              <w:rPr>
                <w:sz w:val="24"/>
                <w:szCs w:val="24"/>
              </w:rPr>
              <w:t>овень</w:t>
            </w:r>
            <w:r w:rsidRPr="009B2BD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Бондарева О.В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2020 – 2021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9B2BD4">
              <w:rPr>
                <w:sz w:val="24"/>
                <w:szCs w:val="24"/>
              </w:rPr>
              <w:t>Почекутова</w:t>
            </w:r>
            <w:proofErr w:type="spellEnd"/>
            <w:r w:rsidRPr="009B2BD4">
              <w:rPr>
                <w:sz w:val="24"/>
                <w:szCs w:val="24"/>
              </w:rPr>
              <w:t xml:space="preserve"> Н.Н.</w:t>
            </w:r>
          </w:p>
        </w:tc>
      </w:tr>
    </w:tbl>
    <w:p w:rsidR="00321D5D" w:rsidRDefault="00321D5D" w:rsidP="00321D5D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F96DAA" w:rsidRPr="00321D5D" w:rsidRDefault="00F96DAA" w:rsidP="00321D5D">
      <w:pPr>
        <w:spacing w:line="276" w:lineRule="auto"/>
        <w:ind w:firstLine="709"/>
        <w:jc w:val="both"/>
        <w:rPr>
          <w:sz w:val="24"/>
          <w:szCs w:val="24"/>
        </w:rPr>
      </w:pPr>
      <w:r w:rsidRPr="00321D5D">
        <w:rPr>
          <w:rFonts w:eastAsia="Times New Roman"/>
          <w:sz w:val="24"/>
          <w:szCs w:val="24"/>
        </w:rPr>
        <w:t xml:space="preserve">Сравнительный анализ успешности экзаменов за курс средней школы показал, что качество выполнения работ в 2020/21 учебном году </w:t>
      </w:r>
      <w:r w:rsidR="00321D5D" w:rsidRPr="00321D5D">
        <w:rPr>
          <w:rFonts w:eastAsia="Times New Roman"/>
          <w:sz w:val="24"/>
          <w:szCs w:val="24"/>
        </w:rPr>
        <w:t>у</w:t>
      </w:r>
      <w:r w:rsidRPr="00321D5D">
        <w:rPr>
          <w:rFonts w:eastAsia="Times New Roman"/>
          <w:sz w:val="24"/>
          <w:szCs w:val="24"/>
        </w:rPr>
        <w:t xml:space="preserve">величилось по сравнению с предыдущим годом. </w:t>
      </w:r>
      <w:r w:rsidRPr="00321D5D">
        <w:rPr>
          <w:sz w:val="24"/>
          <w:szCs w:val="24"/>
        </w:rPr>
        <w:t xml:space="preserve">По ЕГЭ наблюдается положительная динамика: повышение балла  по русскому языку на </w:t>
      </w:r>
      <w:r w:rsidR="00321D5D" w:rsidRPr="00321D5D">
        <w:rPr>
          <w:sz w:val="24"/>
          <w:szCs w:val="24"/>
        </w:rPr>
        <w:t xml:space="preserve">30 б, повышение балла  по математике на 17б, </w:t>
      </w:r>
      <w:r w:rsidRPr="00321D5D">
        <w:rPr>
          <w:sz w:val="24"/>
          <w:szCs w:val="24"/>
        </w:rPr>
        <w:t>повышение балла  по обществознанию -  на 1б</w:t>
      </w:r>
      <w:r w:rsidR="00321D5D" w:rsidRPr="00321D5D">
        <w:rPr>
          <w:sz w:val="24"/>
          <w:szCs w:val="24"/>
        </w:rPr>
        <w:t>.</w:t>
      </w:r>
    </w:p>
    <w:p w:rsidR="00206972" w:rsidRDefault="00206972" w:rsidP="00321D5D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результатам анализа государственной итоговой аттестации можно обозначить </w:t>
      </w:r>
      <w:r>
        <w:rPr>
          <w:rFonts w:eastAsia="Times New Roman"/>
          <w:sz w:val="24"/>
          <w:szCs w:val="24"/>
          <w:u w:val="single"/>
        </w:rPr>
        <w:t>основные направления деятельности педагогического коллектива по подготовке к государственной итоговой аттестации на 2021-2022 учебный год:</w:t>
      </w:r>
    </w:p>
    <w:p w:rsidR="00206972" w:rsidRPr="002A3D4A" w:rsidRDefault="00206972" w:rsidP="00F96DAA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sz w:val="20"/>
          <w:szCs w:val="20"/>
        </w:rPr>
      </w:pPr>
      <w:r w:rsidRPr="002A3D4A">
        <w:rPr>
          <w:rFonts w:eastAsia="Times New Roman"/>
          <w:sz w:val="24"/>
          <w:szCs w:val="24"/>
        </w:rPr>
        <w:t>руководителям школьных МО проанализировать результаты государственной итоговой аттестации 20</w:t>
      </w:r>
      <w:r>
        <w:rPr>
          <w:rFonts w:eastAsia="Times New Roman"/>
          <w:sz w:val="24"/>
          <w:szCs w:val="24"/>
        </w:rPr>
        <w:t>20</w:t>
      </w:r>
      <w:r w:rsidRPr="002A3D4A">
        <w:rPr>
          <w:rFonts w:eastAsia="Times New Roman"/>
          <w:sz w:val="24"/>
          <w:szCs w:val="24"/>
        </w:rPr>
        <w:t>-20</w:t>
      </w:r>
      <w:r>
        <w:rPr>
          <w:rFonts w:eastAsia="Times New Roman"/>
          <w:sz w:val="24"/>
          <w:szCs w:val="24"/>
        </w:rPr>
        <w:t>21</w:t>
      </w:r>
      <w:r w:rsidRPr="002A3D4A">
        <w:rPr>
          <w:rFonts w:eastAsia="Times New Roman"/>
          <w:sz w:val="24"/>
          <w:szCs w:val="24"/>
        </w:rPr>
        <w:t xml:space="preserve"> учебного года, включить в план работы на 20</w:t>
      </w:r>
      <w:r>
        <w:rPr>
          <w:rFonts w:eastAsia="Times New Roman"/>
          <w:sz w:val="24"/>
          <w:szCs w:val="24"/>
        </w:rPr>
        <w:t>21</w:t>
      </w:r>
      <w:r w:rsidRPr="002A3D4A">
        <w:rPr>
          <w:rFonts w:eastAsia="Times New Roman"/>
          <w:sz w:val="24"/>
          <w:szCs w:val="24"/>
        </w:rPr>
        <w:t>-202</w:t>
      </w:r>
      <w:r>
        <w:rPr>
          <w:rFonts w:eastAsia="Times New Roman"/>
          <w:sz w:val="24"/>
          <w:szCs w:val="24"/>
        </w:rPr>
        <w:t>2</w:t>
      </w:r>
      <w:r w:rsidRPr="002A3D4A">
        <w:rPr>
          <w:rFonts w:eastAsia="Times New Roman"/>
          <w:sz w:val="24"/>
          <w:szCs w:val="24"/>
        </w:rPr>
        <w:t xml:space="preserve"> учебный год вопросы подготовки</w:t>
      </w:r>
      <w:r>
        <w:rPr>
          <w:rFonts w:eastAsia="Times New Roman"/>
          <w:sz w:val="24"/>
          <w:szCs w:val="24"/>
        </w:rPr>
        <w:t xml:space="preserve"> </w:t>
      </w:r>
      <w:r w:rsidRPr="002A3D4A">
        <w:rPr>
          <w:rFonts w:eastAsia="Times New Roman"/>
          <w:sz w:val="24"/>
          <w:szCs w:val="24"/>
        </w:rPr>
        <w:t>к государственной итоговой аттестации выпускников 9</w:t>
      </w:r>
      <w:r>
        <w:rPr>
          <w:rFonts w:eastAsia="Times New Roman"/>
          <w:sz w:val="24"/>
          <w:szCs w:val="24"/>
        </w:rPr>
        <w:t>-11</w:t>
      </w:r>
      <w:r w:rsidRPr="002A3D4A">
        <w:rPr>
          <w:rFonts w:eastAsia="Times New Roman"/>
          <w:sz w:val="24"/>
          <w:szCs w:val="24"/>
        </w:rPr>
        <w:t>-х классов;</w:t>
      </w:r>
    </w:p>
    <w:p w:rsidR="00206972" w:rsidRDefault="00206972" w:rsidP="00F96DAA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методику преподавания с учетом требований государственной итоговой аттестации;</w:t>
      </w:r>
    </w:p>
    <w:p w:rsidR="00206972" w:rsidRDefault="00206972" w:rsidP="00F96DAA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администрации школы провести классно-обобщающий контроль по плану ВШК в 9-11-х классах, с целью выявления </w:t>
      </w:r>
      <w:proofErr w:type="spellStart"/>
      <w:r>
        <w:rPr>
          <w:rFonts w:eastAsia="Times New Roman"/>
          <w:sz w:val="24"/>
          <w:szCs w:val="24"/>
        </w:rPr>
        <w:t>сформированности</w:t>
      </w:r>
      <w:proofErr w:type="spellEnd"/>
      <w:r>
        <w:rPr>
          <w:rFonts w:eastAsia="Times New Roman"/>
          <w:sz w:val="24"/>
          <w:szCs w:val="24"/>
        </w:rPr>
        <w:t xml:space="preserve"> ЗУН выпускников и оказание коррекции в знаниях учащихся, нуждающихся в педагогической поддержке;</w:t>
      </w:r>
    </w:p>
    <w:p w:rsidR="00206972" w:rsidRDefault="00206972" w:rsidP="00F96DAA">
      <w:pPr>
        <w:numPr>
          <w:ilvl w:val="0"/>
          <w:numId w:val="6"/>
        </w:numPr>
        <w:tabs>
          <w:tab w:val="left" w:pos="168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включить в план ВШК тематический контроль за качеством содержания образования и качеством преподавания предметов, обозначенных в ГИА обучающихся;</w:t>
      </w:r>
    </w:p>
    <w:p w:rsidR="00206972" w:rsidRDefault="00206972" w:rsidP="00F96DAA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процесса;</w:t>
      </w:r>
    </w:p>
    <w:p w:rsidR="00206972" w:rsidRDefault="00206972" w:rsidP="00F96DAA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разнообразить формы работы школьного психолога</w:t>
      </w:r>
      <w:r w:rsidR="00F96D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вопросам социализации личности учащегося, самоопределения в отношении будущей профессии;</w:t>
      </w:r>
    </w:p>
    <w:p w:rsidR="00206972" w:rsidRDefault="00206972" w:rsidP="00F96DAA">
      <w:pPr>
        <w:numPr>
          <w:ilvl w:val="0"/>
          <w:numId w:val="6"/>
        </w:numPr>
        <w:tabs>
          <w:tab w:val="left" w:pos="245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включить в план работы школьных МО деятельность с одаренными и слабоуспевающими учащимися;</w:t>
      </w:r>
    </w:p>
    <w:p w:rsidR="00206972" w:rsidRDefault="00206972" w:rsidP="00F96DAA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учителям-предметникам в педагогической деятельности стимулировать познавательную активность учащихся как средство саморазвития и 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:rsidR="00206972" w:rsidRDefault="00206972" w:rsidP="00F96DAA">
      <w:pPr>
        <w:spacing w:line="276" w:lineRule="auto"/>
      </w:pPr>
    </w:p>
    <w:p w:rsidR="00206972" w:rsidRDefault="0001354E" w:rsidP="00F96DAA">
      <w:pPr>
        <w:spacing w:line="276" w:lineRule="auto"/>
        <w:ind w:left="120" w:right="980"/>
      </w:pPr>
      <w:r>
        <w:rPr>
          <w:rFonts w:eastAsia="Times New Roman"/>
          <w:sz w:val="24"/>
          <w:szCs w:val="24"/>
        </w:rPr>
        <w:t>З</w:t>
      </w:r>
      <w:r w:rsidR="00206972">
        <w:rPr>
          <w:rFonts w:eastAsia="Times New Roman"/>
          <w:sz w:val="24"/>
          <w:szCs w:val="24"/>
        </w:rPr>
        <w:t xml:space="preserve">аместитель директора по УВР </w:t>
      </w:r>
      <w:proofErr w:type="spellStart"/>
      <w:r w:rsidR="00206972">
        <w:rPr>
          <w:rFonts w:eastAsia="Times New Roman"/>
          <w:sz w:val="24"/>
          <w:szCs w:val="24"/>
        </w:rPr>
        <w:t>Титенкова</w:t>
      </w:r>
      <w:proofErr w:type="spellEnd"/>
      <w:r w:rsidR="00206972">
        <w:rPr>
          <w:rFonts w:eastAsia="Times New Roman"/>
          <w:sz w:val="24"/>
          <w:szCs w:val="24"/>
        </w:rPr>
        <w:t xml:space="preserve"> Л.В.</w:t>
      </w:r>
    </w:p>
    <w:p w:rsidR="00206972" w:rsidRPr="002F57CE" w:rsidRDefault="00206972" w:rsidP="00F96DAA">
      <w:pPr>
        <w:spacing w:line="276" w:lineRule="auto"/>
        <w:jc w:val="both"/>
        <w:rPr>
          <w:sz w:val="24"/>
          <w:szCs w:val="24"/>
        </w:rPr>
      </w:pPr>
    </w:p>
    <w:sectPr w:rsidR="00206972" w:rsidRPr="002F57CE" w:rsidSect="00F40E6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B79C5950"/>
    <w:lvl w:ilvl="0" w:tplc="C1068780">
      <w:start w:val="3"/>
      <w:numFmt w:val="decimal"/>
      <w:lvlText w:val="%1)"/>
      <w:lvlJc w:val="left"/>
    </w:lvl>
    <w:lvl w:ilvl="1" w:tplc="ADB0B614">
      <w:numFmt w:val="decimal"/>
      <w:lvlText w:val=""/>
      <w:lvlJc w:val="left"/>
    </w:lvl>
    <w:lvl w:ilvl="2" w:tplc="A260E4E6">
      <w:numFmt w:val="decimal"/>
      <w:lvlText w:val=""/>
      <w:lvlJc w:val="left"/>
    </w:lvl>
    <w:lvl w:ilvl="3" w:tplc="E61A30EA">
      <w:numFmt w:val="decimal"/>
      <w:lvlText w:val=""/>
      <w:lvlJc w:val="left"/>
    </w:lvl>
    <w:lvl w:ilvl="4" w:tplc="D9563CC6">
      <w:numFmt w:val="decimal"/>
      <w:lvlText w:val=""/>
      <w:lvlJc w:val="left"/>
    </w:lvl>
    <w:lvl w:ilvl="5" w:tplc="C234EF6A">
      <w:numFmt w:val="decimal"/>
      <w:lvlText w:val=""/>
      <w:lvlJc w:val="left"/>
    </w:lvl>
    <w:lvl w:ilvl="6" w:tplc="36547FB2">
      <w:numFmt w:val="decimal"/>
      <w:lvlText w:val=""/>
      <w:lvlJc w:val="left"/>
    </w:lvl>
    <w:lvl w:ilvl="7" w:tplc="50288DD0">
      <w:numFmt w:val="decimal"/>
      <w:lvlText w:val=""/>
      <w:lvlJc w:val="left"/>
    </w:lvl>
    <w:lvl w:ilvl="8" w:tplc="0728D4A8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5" w15:restartNumberingAfterBreak="0">
    <w:nsid w:val="5672120B"/>
    <w:multiLevelType w:val="hybridMultilevel"/>
    <w:tmpl w:val="C58E4C6E"/>
    <w:lvl w:ilvl="0" w:tplc="DDAC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836"/>
    <w:rsid w:val="0001354E"/>
    <w:rsid w:val="0011605D"/>
    <w:rsid w:val="00206972"/>
    <w:rsid w:val="002F57CE"/>
    <w:rsid w:val="00321D5D"/>
    <w:rsid w:val="00793DD3"/>
    <w:rsid w:val="007C2F7A"/>
    <w:rsid w:val="009E2836"/>
    <w:rsid w:val="00A363E2"/>
    <w:rsid w:val="00AD64FE"/>
    <w:rsid w:val="00E0049E"/>
    <w:rsid w:val="00F40E66"/>
    <w:rsid w:val="00F96DAA"/>
    <w:rsid w:val="00FC2495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D6FC7-F8AD-4442-9AA3-83BCC48B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E2836"/>
    <w:pPr>
      <w:ind w:left="720"/>
      <w:contextualSpacing/>
    </w:pPr>
  </w:style>
  <w:style w:type="table" w:styleId="a4">
    <w:name w:val="Table Grid"/>
    <w:basedOn w:val="a1"/>
    <w:uiPriority w:val="59"/>
    <w:rsid w:val="002F57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3</cp:revision>
  <cp:lastPrinted>2022-02-21T12:18:00Z</cp:lastPrinted>
  <dcterms:created xsi:type="dcterms:W3CDTF">2021-07-01T05:37:00Z</dcterms:created>
  <dcterms:modified xsi:type="dcterms:W3CDTF">2022-02-21T13:05:00Z</dcterms:modified>
</cp:coreProperties>
</file>